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BE" w:rsidRPr="00955CBE" w:rsidRDefault="00955CBE" w:rsidP="00955CBE"/>
    <w:p w:rsidR="00955CBE" w:rsidRPr="00955CBE" w:rsidRDefault="00955CBE" w:rsidP="00955CBE">
      <w:pPr>
        <w:rPr>
          <w:b/>
        </w:rPr>
      </w:pPr>
      <w:r w:rsidRPr="00955CBE">
        <w:rPr>
          <w:b/>
          <w:noProof/>
          <w:lang w:val="en-US"/>
        </w:rPr>
        <w:drawing>
          <wp:inline distT="0" distB="0" distL="0" distR="0">
            <wp:extent cx="714375" cy="638175"/>
            <wp:effectExtent l="0" t="0" r="9525"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955CBE">
        <w:rPr>
          <w:b/>
        </w:rPr>
        <w:t xml:space="preserve">  ESOGÜ İlköğretim Bölümü Okul Öncesi Öğretmenliği Programı  Ders Bilgi Formu</w:t>
      </w:r>
    </w:p>
    <w:p w:rsidR="00955CBE" w:rsidRPr="00955CBE" w:rsidRDefault="00955CBE" w:rsidP="00955CBE">
      <w:pPr>
        <w:rPr>
          <w:b/>
        </w:rPr>
      </w:pPr>
      <w:r w:rsidRPr="00955CBE">
        <w:rPr>
          <w:b/>
        </w:rPr>
        <w:t>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5CBE" w:rsidRPr="00955CBE" w:rsidTr="00EE77B5">
        <w:tc>
          <w:tcPr>
            <w:tcW w:w="1167" w:type="dxa"/>
            <w:vAlign w:val="center"/>
          </w:tcPr>
          <w:p w:rsidR="00955CBE" w:rsidRPr="00955CBE" w:rsidRDefault="00955CBE" w:rsidP="00955CBE">
            <w:pPr>
              <w:rPr>
                <w:b/>
              </w:rPr>
            </w:pPr>
            <w:r w:rsidRPr="00955CBE">
              <w:rPr>
                <w:b/>
              </w:rPr>
              <w:t>DÖNEM</w:t>
            </w:r>
          </w:p>
        </w:tc>
        <w:tc>
          <w:tcPr>
            <w:tcW w:w="1527" w:type="dxa"/>
            <w:vAlign w:val="center"/>
          </w:tcPr>
          <w:p w:rsidR="00955CBE" w:rsidRPr="00955CBE" w:rsidRDefault="00955CBE" w:rsidP="00955CBE">
            <w:r w:rsidRPr="00955CBE">
              <w:t xml:space="preserve"> </w:t>
            </w:r>
            <w:r w:rsidR="00056EDC">
              <w:t>BAHAR</w:t>
            </w:r>
          </w:p>
        </w:tc>
      </w:tr>
    </w:tbl>
    <w:p w:rsidR="00955CBE" w:rsidRPr="00955CBE" w:rsidRDefault="00955CBE" w:rsidP="00955CBE">
      <w:pPr>
        <w:rPr>
          <w:b/>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955CBE" w:rsidRPr="00955CBE" w:rsidTr="00EE77B5">
        <w:trPr>
          <w:trHeight w:val="414"/>
        </w:trPr>
        <w:tc>
          <w:tcPr>
            <w:tcW w:w="2253" w:type="dxa"/>
            <w:vAlign w:val="center"/>
          </w:tcPr>
          <w:p w:rsidR="00955CBE" w:rsidRPr="00955CBE" w:rsidRDefault="00955CBE" w:rsidP="00955CBE">
            <w:pPr>
              <w:rPr>
                <w:b/>
              </w:rPr>
            </w:pPr>
            <w:r w:rsidRPr="00955CBE">
              <w:rPr>
                <w:b/>
              </w:rPr>
              <w:t>DERSİN KODU</w:t>
            </w:r>
          </w:p>
        </w:tc>
        <w:tc>
          <w:tcPr>
            <w:tcW w:w="1841" w:type="dxa"/>
            <w:vAlign w:val="center"/>
          </w:tcPr>
          <w:p w:rsidR="00955CBE" w:rsidRPr="00056EDC" w:rsidRDefault="00955CBE" w:rsidP="00955CBE">
            <w:r w:rsidRPr="00056EDC">
              <w:t xml:space="preserve"> </w:t>
            </w:r>
            <w:hyperlink r:id="rId6" w:history="1">
              <w:r w:rsidR="00056EDC" w:rsidRPr="00056EDC">
                <w:rPr>
                  <w:rStyle w:val="Kpr"/>
                  <w:color w:val="auto"/>
                  <w:shd w:val="clear" w:color="auto" w:fill="FFFFFF"/>
                </w:rPr>
                <w:t>171914012</w:t>
              </w:r>
            </w:hyperlink>
          </w:p>
        </w:tc>
        <w:tc>
          <w:tcPr>
            <w:tcW w:w="1442" w:type="dxa"/>
            <w:vAlign w:val="center"/>
          </w:tcPr>
          <w:p w:rsidR="00955CBE" w:rsidRPr="00955CBE" w:rsidRDefault="00955CBE" w:rsidP="00955CBE">
            <w:pPr>
              <w:rPr>
                <w:b/>
              </w:rPr>
            </w:pPr>
            <w:r w:rsidRPr="00955CBE">
              <w:rPr>
                <w:b/>
              </w:rPr>
              <w:t>DERSİN ADI</w:t>
            </w:r>
          </w:p>
        </w:tc>
        <w:tc>
          <w:tcPr>
            <w:tcW w:w="3870" w:type="dxa"/>
            <w:vAlign w:val="center"/>
          </w:tcPr>
          <w:p w:rsidR="00955CBE" w:rsidRPr="00056EDC" w:rsidRDefault="00955CBE" w:rsidP="00056EDC">
            <w:pPr>
              <w:autoSpaceDE w:val="0"/>
              <w:autoSpaceDN w:val="0"/>
              <w:adjustRightInd w:val="0"/>
              <w:rPr>
                <w:sz w:val="14"/>
                <w:szCs w:val="14"/>
              </w:rPr>
            </w:pPr>
            <w:r w:rsidRPr="00955CBE">
              <w:t xml:space="preserve"> </w:t>
            </w:r>
            <w:r w:rsidR="00056EDC" w:rsidRPr="00056EDC">
              <w:rPr>
                <w:szCs w:val="14"/>
              </w:rPr>
              <w:t>Çocuk ve Medya</w:t>
            </w:r>
          </w:p>
        </w:tc>
      </w:tr>
    </w:tbl>
    <w:p w:rsidR="00955CBE" w:rsidRPr="00955CBE" w:rsidRDefault="00955CBE" w:rsidP="00955CBE">
      <w:r w:rsidRPr="00955CBE">
        <w:rPr>
          <w:b/>
        </w:rPr>
        <w:t xml:space="preserve">                                                   </w:t>
      </w:r>
      <w:r w:rsidRPr="00955CBE">
        <w:rPr>
          <w:b/>
        </w:rPr>
        <w:tab/>
      </w:r>
      <w:r w:rsidRPr="00955CBE">
        <w:rPr>
          <w:b/>
        </w:rPr>
        <w:tab/>
      </w:r>
      <w:r w:rsidRPr="00955CBE">
        <w:rPr>
          <w:b/>
        </w:rPr>
        <w:tab/>
      </w:r>
      <w:r w:rsidRPr="00955CBE">
        <w:rPr>
          <w:b/>
        </w:rPr>
        <w:tab/>
      </w:r>
      <w:r w:rsidRPr="00955CBE">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9"/>
        <w:gridCol w:w="532"/>
        <w:gridCol w:w="317"/>
        <w:gridCol w:w="1275"/>
        <w:gridCol w:w="325"/>
        <w:gridCol w:w="41"/>
        <w:gridCol w:w="911"/>
        <w:gridCol w:w="849"/>
        <w:gridCol w:w="709"/>
        <w:gridCol w:w="392"/>
        <w:gridCol w:w="1191"/>
        <w:gridCol w:w="1812"/>
      </w:tblGrid>
      <w:tr w:rsidR="00955CBE" w:rsidRPr="00955CBE" w:rsidTr="008D0BAD">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955CBE" w:rsidRPr="00955CBE" w:rsidRDefault="00955CBE" w:rsidP="00056EDC">
            <w:pPr>
              <w:jc w:val="center"/>
              <w:rPr>
                <w:b/>
              </w:rPr>
            </w:pPr>
            <w:r w:rsidRPr="00955CBE">
              <w:rPr>
                <w:b/>
              </w:rPr>
              <w:t>YARIYIL</w:t>
            </w:r>
          </w:p>
          <w:p w:rsidR="00955CBE" w:rsidRPr="00955CBE" w:rsidRDefault="00955CBE" w:rsidP="00056EDC">
            <w:pPr>
              <w:jc w:val="center"/>
            </w:pPr>
          </w:p>
        </w:tc>
        <w:tc>
          <w:tcPr>
            <w:tcW w:w="1822" w:type="pct"/>
            <w:gridSpan w:val="6"/>
            <w:tcBorders>
              <w:left w:val="single" w:sz="12" w:space="0" w:color="auto"/>
              <w:bottom w:val="single" w:sz="4" w:space="0" w:color="auto"/>
              <w:right w:val="single" w:sz="12" w:space="0" w:color="auto"/>
            </w:tcBorders>
            <w:vAlign w:val="center"/>
          </w:tcPr>
          <w:p w:rsidR="00955CBE" w:rsidRPr="00955CBE" w:rsidRDefault="00955CBE" w:rsidP="00056EDC">
            <w:pPr>
              <w:jc w:val="center"/>
              <w:rPr>
                <w:b/>
              </w:rPr>
            </w:pPr>
            <w:r w:rsidRPr="00955CBE">
              <w:rPr>
                <w:b/>
              </w:rPr>
              <w:t>HAFTALIK DERS SAATİ</w:t>
            </w:r>
          </w:p>
        </w:tc>
        <w:tc>
          <w:tcPr>
            <w:tcW w:w="2654" w:type="pct"/>
            <w:gridSpan w:val="5"/>
            <w:tcBorders>
              <w:left w:val="single" w:sz="12" w:space="0" w:color="auto"/>
              <w:bottom w:val="single" w:sz="4" w:space="0" w:color="auto"/>
            </w:tcBorders>
            <w:vAlign w:val="center"/>
          </w:tcPr>
          <w:p w:rsidR="00955CBE" w:rsidRPr="00955CBE" w:rsidRDefault="00955CBE" w:rsidP="00056EDC">
            <w:pPr>
              <w:jc w:val="center"/>
              <w:rPr>
                <w:b/>
              </w:rPr>
            </w:pPr>
            <w:r w:rsidRPr="00955CBE">
              <w:rPr>
                <w:b/>
              </w:rPr>
              <w:t>DERSİN</w:t>
            </w:r>
          </w:p>
        </w:tc>
      </w:tr>
      <w:tr w:rsidR="00955CBE" w:rsidRPr="00955CBE" w:rsidTr="008D0BAD">
        <w:trPr>
          <w:trHeight w:val="382"/>
        </w:trPr>
        <w:tc>
          <w:tcPr>
            <w:tcW w:w="524" w:type="pct"/>
            <w:vMerge/>
            <w:tcBorders>
              <w:top w:val="single" w:sz="4" w:space="0" w:color="auto"/>
              <w:left w:val="single" w:sz="12" w:space="0" w:color="auto"/>
              <w:bottom w:val="single" w:sz="4" w:space="0" w:color="auto"/>
              <w:right w:val="single" w:sz="12" w:space="0" w:color="auto"/>
            </w:tcBorders>
            <w:vAlign w:val="center"/>
          </w:tcPr>
          <w:p w:rsidR="00955CBE" w:rsidRPr="00955CBE" w:rsidRDefault="00955CBE" w:rsidP="00056EDC">
            <w:pPr>
              <w:jc w:val="center"/>
              <w:rPr>
                <w:b/>
              </w:rPr>
            </w:pPr>
          </w:p>
        </w:tc>
        <w:tc>
          <w:tcPr>
            <w:tcW w:w="455" w:type="pct"/>
            <w:gridSpan w:val="2"/>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056EDC">
            <w:pPr>
              <w:jc w:val="center"/>
              <w:rPr>
                <w:b/>
              </w:rPr>
            </w:pPr>
            <w:r w:rsidRPr="00955CBE">
              <w:rPr>
                <w:b/>
              </w:rPr>
              <w:t>Teorik</w:t>
            </w:r>
          </w:p>
        </w:tc>
        <w:tc>
          <w:tcPr>
            <w:tcW w:w="683" w:type="pct"/>
            <w:tcBorders>
              <w:top w:val="single" w:sz="4" w:space="0" w:color="auto"/>
              <w:left w:val="single" w:sz="4" w:space="0" w:color="auto"/>
              <w:bottom w:val="single" w:sz="4" w:space="0" w:color="auto"/>
            </w:tcBorders>
            <w:vAlign w:val="center"/>
          </w:tcPr>
          <w:p w:rsidR="00955CBE" w:rsidRPr="00955CBE" w:rsidRDefault="00955CBE" w:rsidP="00056EDC">
            <w:pPr>
              <w:jc w:val="center"/>
              <w:rPr>
                <w:b/>
              </w:rPr>
            </w:pPr>
            <w:r w:rsidRPr="00955CBE">
              <w:rPr>
                <w:b/>
              </w:rPr>
              <w:t>Uygulama</w:t>
            </w:r>
          </w:p>
        </w:tc>
        <w:tc>
          <w:tcPr>
            <w:tcW w:w="684" w:type="pct"/>
            <w:gridSpan w:val="3"/>
            <w:tcBorders>
              <w:top w:val="single" w:sz="4" w:space="0" w:color="auto"/>
              <w:bottom w:val="single" w:sz="4" w:space="0" w:color="auto"/>
              <w:right w:val="single" w:sz="12" w:space="0" w:color="auto"/>
            </w:tcBorders>
            <w:vAlign w:val="center"/>
          </w:tcPr>
          <w:p w:rsidR="00955CBE" w:rsidRPr="00955CBE" w:rsidRDefault="00955CBE" w:rsidP="00056EDC">
            <w:pPr>
              <w:jc w:val="center"/>
              <w:rPr>
                <w:b/>
              </w:rPr>
            </w:pPr>
            <w:r w:rsidRPr="00955CBE">
              <w:rPr>
                <w:b/>
              </w:rPr>
              <w:t>Laboratuar</w:t>
            </w:r>
          </w:p>
        </w:tc>
        <w:tc>
          <w:tcPr>
            <w:tcW w:w="455" w:type="pct"/>
            <w:tcBorders>
              <w:top w:val="single" w:sz="4" w:space="0" w:color="auto"/>
              <w:bottom w:val="single" w:sz="4" w:space="0" w:color="auto"/>
              <w:right w:val="single" w:sz="4" w:space="0" w:color="auto"/>
            </w:tcBorders>
            <w:vAlign w:val="center"/>
          </w:tcPr>
          <w:p w:rsidR="00955CBE" w:rsidRPr="00955CBE" w:rsidRDefault="00955CBE" w:rsidP="00056EDC">
            <w:pPr>
              <w:jc w:val="center"/>
              <w:rPr>
                <w:b/>
              </w:rPr>
            </w:pPr>
            <w:r w:rsidRPr="00955CBE">
              <w:rPr>
                <w:b/>
              </w:rPr>
              <w:t>Kredisi</w:t>
            </w:r>
          </w:p>
        </w:tc>
        <w:tc>
          <w:tcPr>
            <w:tcW w:w="380" w:type="pct"/>
            <w:tcBorders>
              <w:top w:val="single" w:sz="4" w:space="0" w:color="auto"/>
              <w:left w:val="single" w:sz="4" w:space="0" w:color="auto"/>
              <w:bottom w:val="single" w:sz="4" w:space="0" w:color="auto"/>
              <w:right w:val="single" w:sz="4" w:space="0" w:color="auto"/>
            </w:tcBorders>
            <w:vAlign w:val="center"/>
          </w:tcPr>
          <w:p w:rsidR="00955CBE" w:rsidRPr="00955CBE" w:rsidRDefault="00955CBE" w:rsidP="00056EDC">
            <w:pPr>
              <w:jc w:val="center"/>
              <w:rPr>
                <w:b/>
              </w:rPr>
            </w:pPr>
            <w:r w:rsidRPr="00955CBE">
              <w:rPr>
                <w:b/>
              </w:rPr>
              <w:t>AKTS</w:t>
            </w:r>
          </w:p>
        </w:tc>
        <w:tc>
          <w:tcPr>
            <w:tcW w:w="848" w:type="pct"/>
            <w:gridSpan w:val="2"/>
            <w:tcBorders>
              <w:top w:val="single" w:sz="4" w:space="0" w:color="auto"/>
              <w:left w:val="single" w:sz="4" w:space="0" w:color="auto"/>
              <w:bottom w:val="single" w:sz="4" w:space="0" w:color="auto"/>
            </w:tcBorders>
            <w:vAlign w:val="center"/>
          </w:tcPr>
          <w:p w:rsidR="00955CBE" w:rsidRPr="00955CBE" w:rsidRDefault="00955CBE" w:rsidP="00056EDC">
            <w:pPr>
              <w:jc w:val="center"/>
              <w:rPr>
                <w:b/>
              </w:rPr>
            </w:pPr>
            <w:r w:rsidRPr="00955CBE">
              <w:rPr>
                <w:b/>
              </w:rPr>
              <w:t>TÜRÜ</w:t>
            </w:r>
          </w:p>
        </w:tc>
        <w:tc>
          <w:tcPr>
            <w:tcW w:w="971" w:type="pct"/>
            <w:tcBorders>
              <w:top w:val="single" w:sz="4" w:space="0" w:color="auto"/>
              <w:left w:val="single" w:sz="4" w:space="0" w:color="auto"/>
              <w:bottom w:val="single" w:sz="4" w:space="0" w:color="auto"/>
            </w:tcBorders>
            <w:vAlign w:val="center"/>
          </w:tcPr>
          <w:p w:rsidR="00955CBE" w:rsidRPr="00955CBE" w:rsidRDefault="00955CBE" w:rsidP="00056EDC">
            <w:pPr>
              <w:jc w:val="center"/>
              <w:rPr>
                <w:b/>
              </w:rPr>
            </w:pPr>
            <w:r w:rsidRPr="00955CBE">
              <w:rPr>
                <w:b/>
              </w:rPr>
              <w:t>DİLİ</w:t>
            </w:r>
          </w:p>
        </w:tc>
      </w:tr>
      <w:tr w:rsidR="00955CBE" w:rsidRPr="00955CBE" w:rsidTr="008D0BAD">
        <w:trPr>
          <w:trHeight w:val="367"/>
        </w:trPr>
        <w:tc>
          <w:tcPr>
            <w:tcW w:w="524" w:type="pct"/>
            <w:vAlign w:val="center"/>
          </w:tcPr>
          <w:p w:rsidR="00955CBE" w:rsidRPr="00955CBE" w:rsidRDefault="00056EDC" w:rsidP="00056EDC">
            <w:pPr>
              <w:jc w:val="center"/>
            </w:pPr>
            <w:r>
              <w:t>IV</w:t>
            </w:r>
          </w:p>
        </w:tc>
        <w:tc>
          <w:tcPr>
            <w:tcW w:w="455" w:type="pct"/>
            <w:gridSpan w:val="2"/>
            <w:vAlign w:val="center"/>
          </w:tcPr>
          <w:p w:rsidR="00955CBE" w:rsidRPr="00955CBE" w:rsidRDefault="00056EDC" w:rsidP="00056EDC">
            <w:pPr>
              <w:jc w:val="center"/>
            </w:pPr>
            <w:r>
              <w:t>2</w:t>
            </w:r>
          </w:p>
        </w:tc>
        <w:tc>
          <w:tcPr>
            <w:tcW w:w="683" w:type="pct"/>
            <w:vAlign w:val="center"/>
          </w:tcPr>
          <w:p w:rsidR="00955CBE" w:rsidRPr="00955CBE" w:rsidRDefault="00056EDC" w:rsidP="00056EDC">
            <w:pPr>
              <w:jc w:val="center"/>
            </w:pPr>
            <w:r>
              <w:t>0</w:t>
            </w:r>
          </w:p>
        </w:tc>
        <w:tc>
          <w:tcPr>
            <w:tcW w:w="684" w:type="pct"/>
            <w:gridSpan w:val="3"/>
            <w:shd w:val="clear" w:color="auto" w:fill="auto"/>
            <w:vAlign w:val="center"/>
          </w:tcPr>
          <w:p w:rsidR="00955CBE" w:rsidRPr="00955CBE" w:rsidRDefault="00056EDC" w:rsidP="00056EDC">
            <w:pPr>
              <w:jc w:val="center"/>
            </w:pPr>
            <w:r>
              <w:t>0</w:t>
            </w:r>
          </w:p>
        </w:tc>
        <w:tc>
          <w:tcPr>
            <w:tcW w:w="455" w:type="pct"/>
            <w:shd w:val="clear" w:color="auto" w:fill="auto"/>
            <w:vAlign w:val="center"/>
          </w:tcPr>
          <w:p w:rsidR="00955CBE" w:rsidRPr="00955CBE" w:rsidRDefault="00056EDC" w:rsidP="00056EDC">
            <w:pPr>
              <w:jc w:val="center"/>
            </w:pPr>
            <w:r>
              <w:t>2</w:t>
            </w:r>
          </w:p>
        </w:tc>
        <w:tc>
          <w:tcPr>
            <w:tcW w:w="380" w:type="pct"/>
            <w:shd w:val="clear" w:color="auto" w:fill="auto"/>
            <w:vAlign w:val="center"/>
          </w:tcPr>
          <w:p w:rsidR="00955CBE" w:rsidRPr="00955CBE" w:rsidRDefault="00056EDC" w:rsidP="00056EDC">
            <w:pPr>
              <w:jc w:val="center"/>
            </w:pPr>
            <w:r>
              <w:t>4</w:t>
            </w:r>
          </w:p>
        </w:tc>
        <w:tc>
          <w:tcPr>
            <w:tcW w:w="848" w:type="pct"/>
            <w:gridSpan w:val="2"/>
            <w:tcBorders>
              <w:top w:val="single" w:sz="4" w:space="0" w:color="auto"/>
              <w:left w:val="single" w:sz="4" w:space="0" w:color="auto"/>
              <w:bottom w:val="single" w:sz="12" w:space="0" w:color="auto"/>
            </w:tcBorders>
            <w:vAlign w:val="center"/>
          </w:tcPr>
          <w:p w:rsidR="00955CBE" w:rsidRPr="00056EDC" w:rsidRDefault="00955CBE" w:rsidP="00056EDC">
            <w:pPr>
              <w:jc w:val="center"/>
            </w:pPr>
            <w:r w:rsidRPr="00056EDC">
              <w:t>ZORUNLU ( )</w:t>
            </w:r>
          </w:p>
          <w:p w:rsidR="00955CBE" w:rsidRPr="00056EDC" w:rsidRDefault="00955CBE" w:rsidP="00056EDC">
            <w:pPr>
              <w:jc w:val="center"/>
            </w:pPr>
            <w:r w:rsidRPr="00056EDC">
              <w:t xml:space="preserve">SEÇMELİ ( </w:t>
            </w:r>
            <w:r w:rsidR="00056EDC">
              <w:t>X</w:t>
            </w:r>
            <w:r w:rsidRPr="00056EDC">
              <w:t xml:space="preserve"> )</w:t>
            </w:r>
          </w:p>
        </w:tc>
        <w:tc>
          <w:tcPr>
            <w:tcW w:w="971" w:type="pct"/>
            <w:tcBorders>
              <w:top w:val="single" w:sz="4" w:space="0" w:color="auto"/>
              <w:left w:val="single" w:sz="4" w:space="0" w:color="auto"/>
              <w:bottom w:val="single" w:sz="12" w:space="0" w:color="auto"/>
            </w:tcBorders>
            <w:vAlign w:val="center"/>
          </w:tcPr>
          <w:p w:rsidR="00955CBE" w:rsidRPr="00056EDC" w:rsidRDefault="00955CBE" w:rsidP="00056EDC">
            <w:pPr>
              <w:jc w:val="center"/>
            </w:pPr>
            <w:r w:rsidRPr="00056EDC">
              <w:t>Türkçe</w:t>
            </w:r>
          </w:p>
        </w:tc>
      </w:tr>
      <w:tr w:rsidR="00955CBE" w:rsidRPr="00955CBE" w:rsidTr="00056E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55CBE" w:rsidRPr="00955CBE" w:rsidRDefault="00955CBE" w:rsidP="00056EDC">
            <w:pPr>
              <w:jc w:val="center"/>
              <w:rPr>
                <w:b/>
              </w:rPr>
            </w:pPr>
            <w:r w:rsidRPr="00955CBE">
              <w:rPr>
                <w:b/>
              </w:rPr>
              <w:t>DERSİN KATEGORİSİ</w:t>
            </w:r>
          </w:p>
        </w:tc>
      </w:tr>
      <w:tr w:rsidR="00955CBE" w:rsidRPr="00955CBE" w:rsidTr="008D0BAD">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vAlign w:val="center"/>
          </w:tcPr>
          <w:p w:rsidR="00955CBE" w:rsidRPr="00955CBE" w:rsidRDefault="00955CBE" w:rsidP="00056EDC">
            <w:pPr>
              <w:jc w:val="center"/>
              <w:rPr>
                <w:b/>
              </w:rPr>
            </w:pPr>
            <w:r w:rsidRPr="00955CBE">
              <w:rPr>
                <w:b/>
              </w:rPr>
              <w:t>Meslek Bilgisi</w:t>
            </w:r>
          </w:p>
        </w:tc>
        <w:tc>
          <w:tcPr>
            <w:tcW w:w="1049" w:type="pct"/>
            <w:gridSpan w:val="4"/>
            <w:tcBorders>
              <w:top w:val="single" w:sz="12" w:space="0" w:color="auto"/>
              <w:bottom w:val="single" w:sz="6" w:space="0" w:color="auto"/>
            </w:tcBorders>
            <w:vAlign w:val="center"/>
          </w:tcPr>
          <w:p w:rsidR="00955CBE" w:rsidRPr="00955CBE" w:rsidRDefault="00955CBE" w:rsidP="00056EDC">
            <w:pPr>
              <w:jc w:val="center"/>
              <w:rPr>
                <w:b/>
              </w:rPr>
            </w:pPr>
            <w:r w:rsidRPr="00955CBE">
              <w:rPr>
                <w:b/>
              </w:rPr>
              <w:t>Alan Bilgisi</w:t>
            </w:r>
          </w:p>
        </w:tc>
        <w:tc>
          <w:tcPr>
            <w:tcW w:w="1533" w:type="pct"/>
            <w:gridSpan w:val="4"/>
            <w:tcBorders>
              <w:top w:val="single" w:sz="12" w:space="0" w:color="auto"/>
              <w:bottom w:val="single" w:sz="6" w:space="0" w:color="auto"/>
            </w:tcBorders>
            <w:vAlign w:val="center"/>
          </w:tcPr>
          <w:p w:rsidR="00955CBE" w:rsidRPr="00955CBE" w:rsidRDefault="00955CBE" w:rsidP="00056EDC">
            <w:pPr>
              <w:jc w:val="center"/>
              <w:rPr>
                <w:b/>
              </w:rPr>
            </w:pPr>
            <w:r w:rsidRPr="00955CBE">
              <w:rPr>
                <w:b/>
              </w:rPr>
              <w:t>Genel Kültür</w:t>
            </w:r>
          </w:p>
        </w:tc>
        <w:tc>
          <w:tcPr>
            <w:tcW w:w="1609" w:type="pct"/>
            <w:gridSpan w:val="2"/>
            <w:tcBorders>
              <w:top w:val="single" w:sz="12" w:space="0" w:color="auto"/>
              <w:bottom w:val="single" w:sz="6" w:space="0" w:color="auto"/>
            </w:tcBorders>
            <w:vAlign w:val="center"/>
          </w:tcPr>
          <w:p w:rsidR="00955CBE" w:rsidRPr="00955CBE" w:rsidRDefault="00955CBE" w:rsidP="00056EDC">
            <w:pPr>
              <w:jc w:val="center"/>
              <w:rPr>
                <w:b/>
              </w:rPr>
            </w:pPr>
            <w:r w:rsidRPr="00955CBE">
              <w:rPr>
                <w:b/>
              </w:rPr>
              <w:t>Seçmeli</w:t>
            </w:r>
          </w:p>
        </w:tc>
      </w:tr>
      <w:tr w:rsidR="00955CBE" w:rsidRPr="00955CBE" w:rsidTr="008D0BAD">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vAlign w:val="center"/>
          </w:tcPr>
          <w:p w:rsidR="00955CBE" w:rsidRPr="00955CBE" w:rsidRDefault="00955CBE" w:rsidP="00056EDC">
            <w:pPr>
              <w:jc w:val="center"/>
            </w:pPr>
          </w:p>
        </w:tc>
        <w:tc>
          <w:tcPr>
            <w:tcW w:w="1049" w:type="pct"/>
            <w:gridSpan w:val="4"/>
            <w:tcBorders>
              <w:top w:val="single" w:sz="6" w:space="0" w:color="auto"/>
              <w:left w:val="single" w:sz="4" w:space="0" w:color="auto"/>
              <w:bottom w:val="single" w:sz="12" w:space="0" w:color="auto"/>
              <w:right w:val="single" w:sz="4" w:space="0" w:color="auto"/>
            </w:tcBorders>
            <w:vAlign w:val="center"/>
          </w:tcPr>
          <w:p w:rsidR="00955CBE" w:rsidRPr="00955CBE" w:rsidRDefault="00955CBE" w:rsidP="00056EDC">
            <w:pPr>
              <w:jc w:val="center"/>
            </w:pPr>
          </w:p>
        </w:tc>
        <w:tc>
          <w:tcPr>
            <w:tcW w:w="1533" w:type="pct"/>
            <w:gridSpan w:val="4"/>
            <w:tcBorders>
              <w:top w:val="single" w:sz="6" w:space="0" w:color="auto"/>
              <w:left w:val="single" w:sz="4" w:space="0" w:color="auto"/>
              <w:bottom w:val="single" w:sz="12" w:space="0" w:color="auto"/>
            </w:tcBorders>
            <w:vAlign w:val="center"/>
          </w:tcPr>
          <w:p w:rsidR="00955CBE" w:rsidRPr="00955CBE" w:rsidRDefault="00955CBE" w:rsidP="00056EDC">
            <w:pPr>
              <w:jc w:val="center"/>
            </w:pPr>
          </w:p>
        </w:tc>
        <w:tc>
          <w:tcPr>
            <w:tcW w:w="1609" w:type="pct"/>
            <w:gridSpan w:val="2"/>
            <w:tcBorders>
              <w:top w:val="single" w:sz="6" w:space="0" w:color="auto"/>
              <w:left w:val="single" w:sz="4" w:space="0" w:color="auto"/>
              <w:bottom w:val="single" w:sz="12" w:space="0" w:color="auto"/>
            </w:tcBorders>
            <w:vAlign w:val="center"/>
          </w:tcPr>
          <w:p w:rsidR="00955CBE" w:rsidRPr="00955CBE" w:rsidRDefault="00955CBE" w:rsidP="00056EDC">
            <w:pPr>
              <w:jc w:val="center"/>
            </w:pPr>
            <w:r>
              <w:t xml:space="preserve">Genel Kültür (  )      Alan ( </w:t>
            </w:r>
            <w:r w:rsidR="00056EDC">
              <w:t>X</w:t>
            </w:r>
            <w:r w:rsidRPr="00955CBE">
              <w:t>)</w:t>
            </w:r>
          </w:p>
        </w:tc>
      </w:tr>
      <w:tr w:rsidR="00955CBE" w:rsidRPr="00955CBE" w:rsidTr="00EE77B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DEĞERLENDİRME ÖLÇÜTLERİ</w:t>
            </w:r>
          </w:p>
        </w:tc>
      </w:tr>
      <w:tr w:rsidR="00955CBE" w:rsidRPr="00955CBE" w:rsidTr="008D0BA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YARIYIL İÇİ</w:t>
            </w:r>
          </w:p>
        </w:tc>
        <w:tc>
          <w:tcPr>
            <w:tcW w:w="1345" w:type="pct"/>
            <w:gridSpan w:val="4"/>
            <w:tcBorders>
              <w:top w:val="single" w:sz="12" w:space="0" w:color="auto"/>
              <w:left w:val="single" w:sz="12" w:space="0" w:color="auto"/>
              <w:bottom w:val="single" w:sz="8" w:space="0" w:color="auto"/>
              <w:right w:val="single" w:sz="4" w:space="0" w:color="auto"/>
            </w:tcBorders>
            <w:vAlign w:val="center"/>
          </w:tcPr>
          <w:p w:rsidR="00955CBE" w:rsidRPr="00955CBE" w:rsidRDefault="00955CBE" w:rsidP="00955CBE">
            <w:pPr>
              <w:rPr>
                <w:b/>
              </w:rPr>
            </w:pPr>
            <w:r w:rsidRPr="00955CBE">
              <w:rPr>
                <w:b/>
              </w:rPr>
              <w:t>Faaliyet türü</w:t>
            </w:r>
          </w:p>
        </w:tc>
        <w:tc>
          <w:tcPr>
            <w:tcW w:w="848" w:type="pct"/>
            <w:gridSpan w:val="2"/>
            <w:tcBorders>
              <w:top w:val="single" w:sz="12" w:space="0" w:color="auto"/>
              <w:left w:val="single" w:sz="4" w:space="0" w:color="auto"/>
              <w:bottom w:val="single" w:sz="8" w:space="0" w:color="auto"/>
              <w:right w:val="single" w:sz="8" w:space="0" w:color="auto"/>
            </w:tcBorders>
            <w:vAlign w:val="center"/>
          </w:tcPr>
          <w:p w:rsidR="00955CBE" w:rsidRPr="00955CBE" w:rsidRDefault="00955CBE" w:rsidP="00955CBE">
            <w:pPr>
              <w:rPr>
                <w:b/>
              </w:rPr>
            </w:pPr>
            <w:r w:rsidRPr="00955CBE">
              <w:rPr>
                <w:b/>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955CBE" w:rsidRPr="00955CBE" w:rsidRDefault="00955CBE" w:rsidP="00955CBE">
            <w:pPr>
              <w:rPr>
                <w:b/>
              </w:rPr>
            </w:pPr>
            <w:r w:rsidRPr="00955CBE">
              <w:rPr>
                <w:b/>
              </w:rPr>
              <w:t>%</w:t>
            </w:r>
          </w:p>
        </w:tc>
      </w:tr>
      <w:tr w:rsidR="00955CBE" w:rsidRPr="00955CBE" w:rsidTr="008D0BA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345" w:type="pct"/>
            <w:gridSpan w:val="4"/>
            <w:tcBorders>
              <w:top w:val="single" w:sz="8" w:space="0" w:color="auto"/>
              <w:left w:val="single" w:sz="12" w:space="0" w:color="auto"/>
              <w:bottom w:val="single" w:sz="4" w:space="0" w:color="auto"/>
              <w:right w:val="single" w:sz="4" w:space="0" w:color="auto"/>
            </w:tcBorders>
            <w:vAlign w:val="center"/>
          </w:tcPr>
          <w:p w:rsidR="00955CBE" w:rsidRPr="00955CBE" w:rsidRDefault="00955CBE" w:rsidP="00955CBE">
            <w:r w:rsidRPr="00955CBE">
              <w:t>I. Ara Sınav</w:t>
            </w:r>
          </w:p>
        </w:tc>
        <w:tc>
          <w:tcPr>
            <w:tcW w:w="848" w:type="pct"/>
            <w:gridSpan w:val="2"/>
            <w:tcBorders>
              <w:top w:val="single" w:sz="8" w:space="0" w:color="auto"/>
              <w:left w:val="single" w:sz="4" w:space="0" w:color="auto"/>
              <w:bottom w:val="single" w:sz="4" w:space="0" w:color="auto"/>
              <w:right w:val="single" w:sz="8" w:space="0" w:color="auto"/>
            </w:tcBorders>
          </w:tcPr>
          <w:p w:rsidR="00955CBE" w:rsidRPr="00955CBE" w:rsidRDefault="00955CBE" w:rsidP="00955CBE">
            <w:r w:rsidRPr="00955CBE">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955CBE" w:rsidRPr="00955CBE" w:rsidRDefault="00955CBE" w:rsidP="00955CBE">
            <w:r w:rsidRPr="00955CBE">
              <w:t xml:space="preserve"> 40</w:t>
            </w:r>
          </w:p>
        </w:tc>
      </w:tr>
      <w:tr w:rsidR="00955CBE" w:rsidRPr="00955CBE" w:rsidTr="008D0BA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345"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II. Ara Sınav</w:t>
            </w:r>
          </w:p>
        </w:tc>
        <w:tc>
          <w:tcPr>
            <w:tcW w:w="848"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955CBE" w:rsidRPr="00955CBE" w:rsidRDefault="00955CBE" w:rsidP="00955CBE">
            <w:r w:rsidRPr="00955CBE">
              <w:t xml:space="preserve"> </w:t>
            </w:r>
          </w:p>
        </w:tc>
      </w:tr>
      <w:tr w:rsidR="00955CBE" w:rsidRPr="00955CBE" w:rsidTr="008D0BA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345"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Kısa Sınav</w:t>
            </w:r>
          </w:p>
        </w:tc>
        <w:tc>
          <w:tcPr>
            <w:tcW w:w="848"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tc>
        <w:tc>
          <w:tcPr>
            <w:tcW w:w="971" w:type="pct"/>
            <w:tcBorders>
              <w:top w:val="single" w:sz="4" w:space="0" w:color="auto"/>
              <w:left w:val="single" w:sz="8" w:space="0" w:color="auto"/>
              <w:bottom w:val="single" w:sz="4" w:space="0" w:color="auto"/>
              <w:right w:val="single" w:sz="12" w:space="0" w:color="auto"/>
            </w:tcBorders>
          </w:tcPr>
          <w:p w:rsidR="00955CBE" w:rsidRPr="00955CBE" w:rsidRDefault="00955CBE" w:rsidP="00955CBE">
            <w:r w:rsidRPr="00955CBE">
              <w:t xml:space="preserve"> </w:t>
            </w:r>
          </w:p>
        </w:tc>
      </w:tr>
      <w:tr w:rsidR="00955CBE" w:rsidRPr="00955CBE" w:rsidTr="008D0BA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345"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Ödev</w:t>
            </w:r>
          </w:p>
        </w:tc>
        <w:tc>
          <w:tcPr>
            <w:tcW w:w="848"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4" w:space="0" w:color="auto"/>
              <w:right w:val="single" w:sz="12" w:space="0" w:color="auto"/>
            </w:tcBorders>
          </w:tcPr>
          <w:p w:rsidR="00955CBE" w:rsidRPr="00955CBE" w:rsidRDefault="00955CBE" w:rsidP="00955CBE">
            <w:r w:rsidRPr="00955CBE">
              <w:t xml:space="preserve">  </w:t>
            </w:r>
          </w:p>
        </w:tc>
      </w:tr>
      <w:tr w:rsidR="00955CBE" w:rsidRPr="00955CBE" w:rsidTr="008D0BA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345" w:type="pct"/>
            <w:gridSpan w:val="4"/>
            <w:tcBorders>
              <w:top w:val="single" w:sz="4" w:space="0" w:color="auto"/>
              <w:left w:val="single" w:sz="12" w:space="0" w:color="auto"/>
              <w:bottom w:val="single" w:sz="8" w:space="0" w:color="auto"/>
              <w:right w:val="single" w:sz="4" w:space="0" w:color="auto"/>
            </w:tcBorders>
            <w:vAlign w:val="center"/>
          </w:tcPr>
          <w:p w:rsidR="00955CBE" w:rsidRPr="00955CBE" w:rsidRDefault="00955CBE" w:rsidP="00955CBE">
            <w:r w:rsidRPr="00955CBE">
              <w:t>Proje</w:t>
            </w:r>
          </w:p>
        </w:tc>
        <w:tc>
          <w:tcPr>
            <w:tcW w:w="848" w:type="pct"/>
            <w:gridSpan w:val="2"/>
            <w:tcBorders>
              <w:top w:val="single" w:sz="4" w:space="0" w:color="auto"/>
              <w:left w:val="single" w:sz="4" w:space="0" w:color="auto"/>
              <w:bottom w:val="single" w:sz="8"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8" w:space="0" w:color="auto"/>
              <w:right w:val="single" w:sz="12" w:space="0" w:color="auto"/>
            </w:tcBorders>
          </w:tcPr>
          <w:p w:rsidR="00955CBE" w:rsidRPr="00955CBE" w:rsidRDefault="00955CBE" w:rsidP="00955CBE">
            <w:r w:rsidRPr="00955CBE">
              <w:t xml:space="preserve"> </w:t>
            </w:r>
          </w:p>
        </w:tc>
      </w:tr>
      <w:tr w:rsidR="00955CBE" w:rsidRPr="00955CBE" w:rsidTr="008D0BA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345" w:type="pct"/>
            <w:gridSpan w:val="4"/>
            <w:tcBorders>
              <w:top w:val="single" w:sz="8" w:space="0" w:color="auto"/>
              <w:left w:val="single" w:sz="12" w:space="0" w:color="auto"/>
              <w:bottom w:val="single" w:sz="8" w:space="0" w:color="auto"/>
              <w:right w:val="single" w:sz="4" w:space="0" w:color="auto"/>
            </w:tcBorders>
            <w:vAlign w:val="center"/>
          </w:tcPr>
          <w:p w:rsidR="00955CBE" w:rsidRPr="00955CBE" w:rsidRDefault="00955CBE" w:rsidP="00955CBE">
            <w:r w:rsidRPr="00955CBE">
              <w:t>Rapor</w:t>
            </w:r>
          </w:p>
        </w:tc>
        <w:tc>
          <w:tcPr>
            <w:tcW w:w="848" w:type="pct"/>
            <w:gridSpan w:val="2"/>
            <w:tcBorders>
              <w:top w:val="single" w:sz="8" w:space="0" w:color="auto"/>
              <w:left w:val="single" w:sz="4" w:space="0" w:color="auto"/>
              <w:bottom w:val="single" w:sz="8" w:space="0" w:color="auto"/>
              <w:right w:val="single" w:sz="8" w:space="0" w:color="auto"/>
            </w:tcBorders>
          </w:tcPr>
          <w:p w:rsidR="00955CBE" w:rsidRPr="00955CBE" w:rsidRDefault="00955CBE" w:rsidP="00955CBE"/>
        </w:tc>
        <w:tc>
          <w:tcPr>
            <w:tcW w:w="971" w:type="pct"/>
            <w:tcBorders>
              <w:top w:val="single" w:sz="8" w:space="0" w:color="auto"/>
              <w:left w:val="single" w:sz="8" w:space="0" w:color="auto"/>
              <w:bottom w:val="single" w:sz="8" w:space="0" w:color="auto"/>
              <w:right w:val="single" w:sz="12" w:space="0" w:color="auto"/>
            </w:tcBorders>
          </w:tcPr>
          <w:p w:rsidR="00955CBE" w:rsidRPr="00955CBE" w:rsidRDefault="00955CBE" w:rsidP="00955CBE"/>
        </w:tc>
      </w:tr>
      <w:tr w:rsidR="00955CBE" w:rsidRPr="00955CBE" w:rsidTr="008D0BA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345" w:type="pct"/>
            <w:gridSpan w:val="4"/>
            <w:tcBorders>
              <w:top w:val="single" w:sz="8" w:space="0" w:color="auto"/>
              <w:left w:val="single" w:sz="12" w:space="0" w:color="auto"/>
              <w:bottom w:val="single" w:sz="12" w:space="0" w:color="auto"/>
              <w:right w:val="single" w:sz="4" w:space="0" w:color="auto"/>
            </w:tcBorders>
            <w:vAlign w:val="center"/>
          </w:tcPr>
          <w:p w:rsidR="00955CBE" w:rsidRPr="00955CBE" w:rsidRDefault="00955CBE" w:rsidP="00955CBE">
            <w:r w:rsidRPr="00955CBE">
              <w:t>Diğer (………)</w:t>
            </w:r>
          </w:p>
        </w:tc>
        <w:tc>
          <w:tcPr>
            <w:tcW w:w="848" w:type="pct"/>
            <w:gridSpan w:val="2"/>
            <w:tcBorders>
              <w:top w:val="single" w:sz="8" w:space="0" w:color="auto"/>
              <w:left w:val="single" w:sz="4" w:space="0" w:color="auto"/>
              <w:bottom w:val="single" w:sz="12" w:space="0" w:color="auto"/>
              <w:right w:val="single" w:sz="8" w:space="0" w:color="auto"/>
            </w:tcBorders>
          </w:tcPr>
          <w:p w:rsidR="00955CBE" w:rsidRPr="00955CBE" w:rsidRDefault="00955CBE" w:rsidP="00955CBE"/>
        </w:tc>
        <w:tc>
          <w:tcPr>
            <w:tcW w:w="971" w:type="pct"/>
            <w:tcBorders>
              <w:top w:val="single" w:sz="8" w:space="0" w:color="auto"/>
              <w:left w:val="single" w:sz="8" w:space="0" w:color="auto"/>
              <w:bottom w:val="single" w:sz="12" w:space="0" w:color="auto"/>
              <w:right w:val="single" w:sz="12" w:space="0" w:color="auto"/>
            </w:tcBorders>
          </w:tcPr>
          <w:p w:rsidR="00955CBE" w:rsidRPr="00955CBE" w:rsidRDefault="00955CBE" w:rsidP="00955CBE"/>
        </w:tc>
      </w:tr>
      <w:tr w:rsidR="00955CBE" w:rsidRPr="00955CBE" w:rsidTr="008D0BA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YARIYIL SONU SINAVI</w:t>
            </w:r>
          </w:p>
        </w:tc>
        <w:tc>
          <w:tcPr>
            <w:tcW w:w="1345" w:type="pct"/>
            <w:gridSpan w:val="4"/>
            <w:tcBorders>
              <w:top w:val="single" w:sz="12" w:space="0" w:color="auto"/>
              <w:left w:val="single" w:sz="12" w:space="0" w:color="auto"/>
              <w:bottom w:val="single" w:sz="8" w:space="0" w:color="auto"/>
              <w:right w:val="single" w:sz="4" w:space="0" w:color="auto"/>
            </w:tcBorders>
          </w:tcPr>
          <w:p w:rsidR="00955CBE" w:rsidRPr="00955CBE" w:rsidRDefault="00955CBE" w:rsidP="00955CBE">
            <w:r w:rsidRPr="00955CBE">
              <w:t>Ödev- Proje</w:t>
            </w:r>
          </w:p>
        </w:tc>
        <w:tc>
          <w:tcPr>
            <w:tcW w:w="848" w:type="pct"/>
            <w:gridSpan w:val="2"/>
            <w:tcBorders>
              <w:top w:val="single" w:sz="12" w:space="0" w:color="auto"/>
              <w:left w:val="single" w:sz="4" w:space="0" w:color="auto"/>
              <w:bottom w:val="single" w:sz="8" w:space="0" w:color="auto"/>
              <w:right w:val="single" w:sz="8" w:space="0" w:color="auto"/>
            </w:tcBorders>
            <w:vAlign w:val="center"/>
          </w:tcPr>
          <w:p w:rsidR="00955CBE" w:rsidRPr="00955CBE" w:rsidRDefault="00955CBE" w:rsidP="00955CBE">
            <w:r w:rsidRPr="00955CBE">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955CBE" w:rsidRPr="00955CBE" w:rsidRDefault="00955CBE" w:rsidP="00955CBE">
            <w:r w:rsidRPr="00955CBE">
              <w:t xml:space="preserve">60 </w:t>
            </w:r>
          </w:p>
        </w:tc>
      </w:tr>
      <w:tr w:rsidR="00955CBE"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lastRenderedPageBreak/>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r w:rsidRPr="00955CBE">
              <w:t xml:space="preserve"> </w:t>
            </w:r>
            <w:r w:rsidR="00056EDC">
              <w:t>-</w:t>
            </w:r>
          </w:p>
        </w:tc>
      </w:tr>
      <w:tr w:rsidR="00955CBE"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55CBE" w:rsidRPr="00955CBE" w:rsidRDefault="00056EDC" w:rsidP="00056EDC">
            <w:pPr>
              <w:jc w:val="both"/>
            </w:pPr>
            <w:r w:rsidRPr="00056EDC">
              <w:t>Çocuk ve digital medya ürünleri (çizgi filimler, reklamlar, bilgisayar oyunları, internet siteleri vb.) arasındaki ilişkileri inceleyen medya kuramları; medya ve şiddet; medya ve zorbalık; medya ve çocuk hakları; çocuğun gelişiminde medyanın etkisi; medya ve çocukluk obezitesi; dijital medyaya erişim ve kullanımda aile ve okulun rolü.</w:t>
            </w:r>
          </w:p>
        </w:tc>
      </w:tr>
      <w:tr w:rsidR="00980D16"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80D16" w:rsidRPr="00955CBE" w:rsidRDefault="00980D16" w:rsidP="00955CBE">
            <w:pPr>
              <w:rPr>
                <w:b/>
              </w:rPr>
            </w:pPr>
            <w:r>
              <w:rPr>
                <w:b/>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980D16" w:rsidRPr="00955CBE" w:rsidRDefault="00056EDC" w:rsidP="00056EDC">
            <w:pPr>
              <w:jc w:val="both"/>
            </w:pPr>
            <w:r w:rsidRPr="00056EDC">
              <w:t>Bu dersin amacı; öğrencileri dijital medyanın çocuk ve ailenin hayatındaki rolü ve önemi konusunda bilgilendirmektir. Medya kültürü ile çocuğun gelişimi arasındaki ilişkinin incelenmesi bu dersin odak noktasını oluşturacaktır. Öğrenciler dijital medya ürünleri ve çocuk arasındaki ilişkinin boyutlarını ve bu ilişkinin aile ve okula yansıyan etkilerini araştıracaklardır. Konu ile ilgili güncel kuramlar, araştırma sonuçları ile ilgilendirilerek öğretilecektir.</w:t>
            </w:r>
          </w:p>
        </w:tc>
      </w:tr>
      <w:tr w:rsidR="00955CBE"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6288A" w:rsidRDefault="00A6288A" w:rsidP="00A6288A">
            <w:pPr>
              <w:pStyle w:val="ListeParagraf"/>
              <w:numPr>
                <w:ilvl w:val="0"/>
                <w:numId w:val="3"/>
              </w:numPr>
              <w:tabs>
                <w:tab w:val="left" w:pos="198"/>
              </w:tabs>
              <w:ind w:left="0" w:firstLine="0"/>
              <w:jc w:val="both"/>
            </w:pPr>
            <w:r w:rsidRPr="00056EDC">
              <w:t>Medya kültürü ile çocuğ</w:t>
            </w:r>
            <w:r>
              <w:t>un gelişimi arasındaki ilişkiyi inceleme</w:t>
            </w:r>
          </w:p>
          <w:p w:rsidR="00955CBE" w:rsidRPr="00955CBE" w:rsidRDefault="00A6288A" w:rsidP="00A6288A">
            <w:pPr>
              <w:pStyle w:val="ListeParagraf"/>
              <w:numPr>
                <w:ilvl w:val="0"/>
                <w:numId w:val="3"/>
              </w:numPr>
              <w:tabs>
                <w:tab w:val="left" w:pos="198"/>
              </w:tabs>
              <w:ind w:left="0" w:firstLine="0"/>
              <w:jc w:val="both"/>
            </w:pPr>
            <w:r>
              <w:t>D</w:t>
            </w:r>
            <w:r w:rsidRPr="00056EDC">
              <w:t>ijital medya ürünleri ve çocuk arasındaki ilişkinin boyutlarını ve bu ilişkinin aile ve okula yansıyan etkilerini araş</w:t>
            </w:r>
            <w:r>
              <w:t>tırma</w:t>
            </w:r>
            <w:bookmarkStart w:id="0" w:name="_GoBack"/>
            <w:bookmarkEnd w:id="0"/>
          </w:p>
        </w:tc>
      </w:tr>
      <w:tr w:rsidR="00955CBE"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56EDC" w:rsidRDefault="00056EDC" w:rsidP="00A6288A">
            <w:pPr>
              <w:tabs>
                <w:tab w:val="left" w:pos="259"/>
              </w:tabs>
              <w:spacing w:after="0"/>
              <w:jc w:val="both"/>
            </w:pPr>
            <w:r>
              <w:t>1.</w:t>
            </w:r>
            <w:r>
              <w:tab/>
              <w:t>Çocuklara yönelik televizyon programları, internet ve bilgisayar oyunları gibi belli başlı dijital medya ürünlerini örnekler, sınıflar ve yorumlar,</w:t>
            </w:r>
          </w:p>
          <w:p w:rsidR="00056EDC" w:rsidRDefault="00056EDC" w:rsidP="00A6288A">
            <w:pPr>
              <w:tabs>
                <w:tab w:val="left" w:pos="277"/>
              </w:tabs>
              <w:spacing w:after="0"/>
              <w:jc w:val="both"/>
            </w:pPr>
            <w:r>
              <w:t>2.</w:t>
            </w:r>
            <w:r>
              <w:tab/>
              <w:t>Dijital medya ürünlerinin çocukların fiziksel, bilişşel, dil, sosyal ve duygusal gelişimi üzerindeki etkilerini açıklar;</w:t>
            </w:r>
          </w:p>
          <w:p w:rsidR="00056EDC" w:rsidRDefault="00056EDC" w:rsidP="00056EDC">
            <w:pPr>
              <w:spacing w:after="0"/>
              <w:jc w:val="both"/>
            </w:pPr>
            <w:r>
              <w:t>3.</w:t>
            </w:r>
            <w:r>
              <w:tab/>
              <w:t>Çocuk ve dijital medya arasındaki etkileşimi inceleyen kuramları ayırt eder, yorumlar ve kıyaslar;</w:t>
            </w:r>
          </w:p>
          <w:p w:rsidR="00955CBE" w:rsidRPr="00955CBE" w:rsidRDefault="00056EDC" w:rsidP="00A6288A">
            <w:pPr>
              <w:tabs>
                <w:tab w:val="left" w:pos="259"/>
              </w:tabs>
              <w:spacing w:after="0"/>
              <w:jc w:val="both"/>
            </w:pPr>
            <w:r>
              <w:t>4.</w:t>
            </w:r>
            <w:r>
              <w:tab/>
              <w:t>Dijital medyanın çocuk ve ailesi arasındaki etkileşimlere olan etkisini bulgulara dayandırarak açıklar.</w:t>
            </w:r>
          </w:p>
        </w:tc>
      </w:tr>
      <w:tr w:rsidR="00056EDC" w:rsidRPr="00955CB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56EDC" w:rsidRPr="00955CBE" w:rsidRDefault="00056EDC" w:rsidP="00056EDC">
            <w:pPr>
              <w:rPr>
                <w:b/>
              </w:rPr>
            </w:pPr>
            <w:r w:rsidRPr="00955CBE">
              <w:rPr>
                <w:b/>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56EDC" w:rsidRPr="00056EDC" w:rsidRDefault="00056EDC" w:rsidP="00056EDC">
            <w:pPr>
              <w:pStyle w:val="Balk4"/>
              <w:spacing w:before="0" w:after="0" w:line="276" w:lineRule="auto"/>
              <w:jc w:val="both"/>
              <w:rPr>
                <w:rFonts w:asciiTheme="minorHAnsi" w:hAnsiTheme="minorHAnsi"/>
                <w:b w:val="0"/>
                <w:sz w:val="22"/>
                <w:szCs w:val="20"/>
                <w:lang w:val="en-US"/>
              </w:rPr>
            </w:pPr>
            <w:r w:rsidRPr="00056EDC">
              <w:rPr>
                <w:rFonts w:asciiTheme="minorHAnsi" w:hAnsiTheme="minorHAnsi"/>
                <w:b w:val="0"/>
                <w:sz w:val="22"/>
                <w:szCs w:val="20"/>
                <w:shd w:val="clear" w:color="auto" w:fill="FFFFFF"/>
                <w:lang w:val="tr-TR"/>
              </w:rPr>
              <w:t xml:space="preserve">Giritli Yiğitli, Y. ve Akıner, N.  (2008). </w:t>
            </w:r>
            <w:r w:rsidRPr="00056EDC">
              <w:rPr>
                <w:rFonts w:asciiTheme="minorHAnsi" w:hAnsiTheme="minorHAnsi"/>
                <w:b w:val="0"/>
                <w:i/>
                <w:sz w:val="22"/>
                <w:szCs w:val="20"/>
                <w:shd w:val="clear" w:color="auto" w:fill="FFFFFF"/>
              </w:rPr>
              <w:t xml:space="preserve">Medya ve Çocuk Rehberi. </w:t>
            </w:r>
            <w:r w:rsidRPr="00056EDC">
              <w:rPr>
                <w:rFonts w:asciiTheme="minorHAnsi" w:hAnsiTheme="minorHAnsi"/>
                <w:b w:val="0"/>
                <w:sz w:val="22"/>
                <w:szCs w:val="20"/>
                <w:shd w:val="clear" w:color="auto" w:fill="FFFFFF"/>
                <w:lang w:val="tr-TR"/>
              </w:rPr>
              <w:t xml:space="preserve">Konya: </w:t>
            </w:r>
            <w:r w:rsidRPr="00056EDC">
              <w:rPr>
                <w:rFonts w:asciiTheme="minorHAnsi" w:hAnsiTheme="minorHAnsi"/>
                <w:b w:val="0"/>
                <w:sz w:val="22"/>
                <w:szCs w:val="20"/>
                <w:shd w:val="clear" w:color="auto" w:fill="FFFFFF"/>
              </w:rPr>
              <w:t>Eğitim Kitabevi.</w:t>
            </w:r>
          </w:p>
        </w:tc>
      </w:tr>
      <w:tr w:rsidR="00056EDC" w:rsidRPr="00955CB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56EDC" w:rsidRPr="00955CBE" w:rsidRDefault="00056EDC" w:rsidP="00056EDC">
            <w:pPr>
              <w:rPr>
                <w:b/>
              </w:rPr>
            </w:pPr>
            <w:r w:rsidRPr="00955CBE">
              <w:rPr>
                <w:b/>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56EDC" w:rsidRDefault="00056EDC" w:rsidP="00056EDC">
            <w:pPr>
              <w:pStyle w:val="Balk4"/>
              <w:spacing w:before="0" w:after="0" w:line="276" w:lineRule="auto"/>
              <w:jc w:val="both"/>
              <w:rPr>
                <w:rFonts w:asciiTheme="minorHAnsi" w:hAnsiTheme="minorHAnsi"/>
                <w:b w:val="0"/>
                <w:sz w:val="22"/>
                <w:szCs w:val="20"/>
                <w:shd w:val="clear" w:color="auto" w:fill="FFFFFF"/>
              </w:rPr>
            </w:pPr>
            <w:r w:rsidRPr="00056EDC">
              <w:rPr>
                <w:rFonts w:asciiTheme="minorHAnsi" w:hAnsiTheme="minorHAnsi"/>
                <w:b w:val="0"/>
                <w:sz w:val="22"/>
                <w:szCs w:val="20"/>
                <w:shd w:val="clear" w:color="auto" w:fill="FFFFFF"/>
              </w:rPr>
              <w:t xml:space="preserve">American Academy of Pediatrics (2006). Active healthy living: Prevention of childhood obesity through increased physical activity. </w:t>
            </w:r>
            <w:r w:rsidRPr="00056EDC">
              <w:rPr>
                <w:rFonts w:asciiTheme="minorHAnsi" w:hAnsiTheme="minorHAnsi"/>
                <w:b w:val="0"/>
                <w:i/>
                <w:sz w:val="22"/>
                <w:szCs w:val="20"/>
                <w:shd w:val="clear" w:color="auto" w:fill="FFFFFF"/>
              </w:rPr>
              <w:t xml:space="preserve">Pediatrics </w:t>
            </w:r>
            <w:r w:rsidRPr="00056EDC">
              <w:rPr>
                <w:rFonts w:asciiTheme="minorHAnsi" w:hAnsiTheme="minorHAnsi"/>
                <w:b w:val="0"/>
                <w:sz w:val="22"/>
                <w:szCs w:val="20"/>
                <w:shd w:val="clear" w:color="auto" w:fill="FFFFFF"/>
              </w:rPr>
              <w:t>117(5), 1834-1842.</w:t>
            </w:r>
          </w:p>
          <w:p w:rsidR="00056EDC" w:rsidRPr="00056EDC" w:rsidRDefault="00056EDC" w:rsidP="00056EDC">
            <w:pPr>
              <w:pStyle w:val="Balk4"/>
              <w:spacing w:before="0" w:after="0" w:line="276" w:lineRule="auto"/>
              <w:jc w:val="both"/>
              <w:rPr>
                <w:rFonts w:asciiTheme="minorHAnsi" w:hAnsiTheme="minorHAnsi"/>
                <w:b w:val="0"/>
                <w:sz w:val="22"/>
                <w:szCs w:val="20"/>
                <w:lang w:val="en-US"/>
              </w:rPr>
            </w:pPr>
            <w:r w:rsidRPr="00056EDC">
              <w:rPr>
                <w:rFonts w:asciiTheme="minorHAnsi" w:hAnsiTheme="minorHAnsi"/>
                <w:b w:val="0"/>
                <w:sz w:val="22"/>
                <w:szCs w:val="20"/>
              </w:rPr>
              <w:br/>
            </w:r>
            <w:r w:rsidRPr="00056EDC">
              <w:rPr>
                <w:rFonts w:asciiTheme="minorHAnsi" w:hAnsiTheme="minorHAnsi"/>
                <w:b w:val="0"/>
                <w:sz w:val="22"/>
                <w:szCs w:val="20"/>
                <w:shd w:val="clear" w:color="auto" w:fill="FFFFFF"/>
              </w:rPr>
              <w:t>Calvert, S. (2005</w:t>
            </w:r>
            <w:r w:rsidRPr="00056EDC">
              <w:rPr>
                <w:rFonts w:asciiTheme="minorHAnsi" w:hAnsiTheme="minorHAnsi"/>
                <w:b w:val="0"/>
                <w:i/>
                <w:sz w:val="22"/>
                <w:szCs w:val="20"/>
                <w:shd w:val="clear" w:color="auto" w:fill="FFFFFF"/>
              </w:rPr>
              <w:t>). Media and Early Development</w:t>
            </w:r>
            <w:r w:rsidRPr="00056EDC">
              <w:rPr>
                <w:rFonts w:asciiTheme="minorHAnsi" w:hAnsiTheme="minorHAnsi"/>
                <w:b w:val="0"/>
                <w:sz w:val="22"/>
                <w:szCs w:val="20"/>
                <w:shd w:val="clear" w:color="auto" w:fill="FFFFFF"/>
              </w:rPr>
              <w:t>. In Blackwell Handbook of Early Childhood Development</w:t>
            </w:r>
            <w:r w:rsidRPr="00056EDC">
              <w:rPr>
                <w:rFonts w:asciiTheme="minorHAnsi" w:hAnsiTheme="minorHAnsi"/>
                <w:b w:val="0"/>
                <w:sz w:val="22"/>
                <w:szCs w:val="20"/>
                <w:shd w:val="clear" w:color="auto" w:fill="FFFFFF"/>
                <w:lang w:val="tr-TR"/>
              </w:rPr>
              <w:t xml:space="preserve"> (Eds: </w:t>
            </w:r>
            <w:r w:rsidRPr="00056EDC">
              <w:rPr>
                <w:rFonts w:asciiTheme="minorHAnsi" w:hAnsiTheme="minorHAnsi"/>
                <w:b w:val="0"/>
                <w:sz w:val="22"/>
                <w:szCs w:val="20"/>
                <w:shd w:val="clear" w:color="auto" w:fill="FFFFFF"/>
              </w:rPr>
              <w:t>McCartney, K. and Deborah Phillips). Blackwell Publishing.</w:t>
            </w:r>
          </w:p>
        </w:tc>
      </w:tr>
      <w:tr w:rsidR="00056EDC" w:rsidRPr="00955CBE" w:rsidTr="00EE77B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56EDC" w:rsidRPr="00955CBE" w:rsidRDefault="00056EDC" w:rsidP="00056EDC">
            <w:pPr>
              <w:rPr>
                <w:b/>
              </w:rPr>
            </w:pPr>
            <w:r w:rsidRPr="00955CBE">
              <w:rPr>
                <w:b/>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56EDC" w:rsidRPr="00955CBE" w:rsidRDefault="00056EDC" w:rsidP="00056EDC">
            <w:r w:rsidRPr="00955CBE">
              <w:t xml:space="preserve"> Bilgisayar, Projeksiyon </w:t>
            </w:r>
          </w:p>
        </w:tc>
      </w:tr>
    </w:tbl>
    <w:p w:rsidR="00955CBE" w:rsidRPr="00955CBE" w:rsidRDefault="00955CBE" w:rsidP="00955CBE"/>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260"/>
      </w:tblGrid>
      <w:tr w:rsidR="00955CBE" w:rsidRPr="00955CBE" w:rsidTr="00056EDC">
        <w:trPr>
          <w:trHeight w:val="458"/>
        </w:trPr>
        <w:tc>
          <w:tcPr>
            <w:tcW w:w="5000" w:type="pct"/>
            <w:gridSpan w:val="2"/>
            <w:shd w:val="clear" w:color="auto" w:fill="auto"/>
            <w:vAlign w:val="center"/>
          </w:tcPr>
          <w:p w:rsidR="00955CBE" w:rsidRPr="00955CBE" w:rsidRDefault="00955CBE" w:rsidP="00056EDC">
            <w:pPr>
              <w:spacing w:after="0" w:line="360" w:lineRule="auto"/>
              <w:rPr>
                <w:b/>
              </w:rPr>
            </w:pPr>
            <w:r w:rsidRPr="00955CBE">
              <w:rPr>
                <w:b/>
              </w:rPr>
              <w:lastRenderedPageBreak/>
              <w:t>Dersin Haftalık Planı</w:t>
            </w:r>
          </w:p>
        </w:tc>
      </w:tr>
      <w:tr w:rsidR="00955CBE" w:rsidRPr="00955CBE" w:rsidTr="00056EDC">
        <w:tc>
          <w:tcPr>
            <w:tcW w:w="575" w:type="pct"/>
            <w:shd w:val="clear" w:color="auto" w:fill="auto"/>
          </w:tcPr>
          <w:p w:rsidR="00955CBE" w:rsidRPr="00955CBE" w:rsidRDefault="00955CBE" w:rsidP="00056EDC">
            <w:pPr>
              <w:spacing w:after="0" w:line="360" w:lineRule="auto"/>
              <w:rPr>
                <w:b/>
              </w:rPr>
            </w:pPr>
            <w:r w:rsidRPr="00955CBE">
              <w:rPr>
                <w:b/>
              </w:rPr>
              <w:t>Hafta</w:t>
            </w:r>
          </w:p>
        </w:tc>
        <w:tc>
          <w:tcPr>
            <w:tcW w:w="4425" w:type="pct"/>
            <w:shd w:val="clear" w:color="auto" w:fill="auto"/>
          </w:tcPr>
          <w:p w:rsidR="00955CBE" w:rsidRPr="00955CBE" w:rsidRDefault="00955CBE" w:rsidP="00056EDC">
            <w:pPr>
              <w:spacing w:after="0" w:line="360" w:lineRule="auto"/>
              <w:rPr>
                <w:b/>
              </w:rPr>
            </w:pPr>
            <w:r w:rsidRPr="00955CBE">
              <w:rPr>
                <w:b/>
              </w:rPr>
              <w:t>İşlenen Konular</w:t>
            </w:r>
          </w:p>
        </w:tc>
      </w:tr>
      <w:tr w:rsidR="00056EDC" w:rsidRPr="00955CBE" w:rsidTr="00056EDC">
        <w:tc>
          <w:tcPr>
            <w:tcW w:w="575" w:type="pct"/>
            <w:shd w:val="clear" w:color="auto" w:fill="auto"/>
            <w:vAlign w:val="center"/>
          </w:tcPr>
          <w:p w:rsidR="00056EDC" w:rsidRPr="00955CBE" w:rsidRDefault="00056EDC" w:rsidP="00056EDC">
            <w:pPr>
              <w:spacing w:after="0" w:line="360" w:lineRule="auto"/>
            </w:pPr>
            <w:r w:rsidRPr="00955CBE">
              <w:t>1</w:t>
            </w:r>
          </w:p>
        </w:tc>
        <w:tc>
          <w:tcPr>
            <w:tcW w:w="4425" w:type="pct"/>
            <w:shd w:val="clear" w:color="auto" w:fill="auto"/>
            <w:vAlign w:val="center"/>
          </w:tcPr>
          <w:p w:rsidR="00056EDC" w:rsidRPr="00056EDC" w:rsidRDefault="00056EDC" w:rsidP="00056EDC">
            <w:pPr>
              <w:spacing w:after="0" w:line="360" w:lineRule="auto"/>
              <w:jc w:val="both"/>
              <w:rPr>
                <w:lang w:val="en-US"/>
              </w:rPr>
            </w:pPr>
            <w:r w:rsidRPr="00056EDC">
              <w:rPr>
                <w:lang w:val="en-US"/>
              </w:rPr>
              <w:t>Giriş, Tanışma, Temel Kavramlar</w:t>
            </w:r>
          </w:p>
        </w:tc>
      </w:tr>
      <w:tr w:rsidR="00056EDC" w:rsidRPr="00955CBE" w:rsidTr="00056EDC">
        <w:tc>
          <w:tcPr>
            <w:tcW w:w="575" w:type="pct"/>
            <w:shd w:val="clear" w:color="auto" w:fill="auto"/>
            <w:vAlign w:val="center"/>
          </w:tcPr>
          <w:p w:rsidR="00056EDC" w:rsidRPr="00955CBE" w:rsidRDefault="00056EDC" w:rsidP="00056EDC">
            <w:pPr>
              <w:spacing w:after="0" w:line="360" w:lineRule="auto"/>
            </w:pPr>
            <w:r w:rsidRPr="00955CBE">
              <w:t>2</w:t>
            </w:r>
          </w:p>
        </w:tc>
        <w:tc>
          <w:tcPr>
            <w:tcW w:w="4425" w:type="pct"/>
            <w:shd w:val="clear" w:color="auto" w:fill="auto"/>
            <w:vAlign w:val="center"/>
          </w:tcPr>
          <w:p w:rsidR="00056EDC" w:rsidRPr="00056EDC" w:rsidRDefault="00056EDC" w:rsidP="00056EDC">
            <w:pPr>
              <w:spacing w:after="0" w:line="360" w:lineRule="auto"/>
              <w:jc w:val="both"/>
              <w:rPr>
                <w:lang w:val="en-US"/>
              </w:rPr>
            </w:pPr>
            <w:r w:rsidRPr="00056EDC">
              <w:rPr>
                <w:lang w:val="en-US"/>
              </w:rPr>
              <w:t>Çocuğun Bilişşel Ve Dil Gelişiminde Dijital Medyanın Rolü</w:t>
            </w:r>
          </w:p>
        </w:tc>
      </w:tr>
      <w:tr w:rsidR="00056EDC" w:rsidRPr="00955CBE" w:rsidTr="00056EDC">
        <w:tc>
          <w:tcPr>
            <w:tcW w:w="575" w:type="pct"/>
            <w:shd w:val="clear" w:color="auto" w:fill="auto"/>
            <w:vAlign w:val="center"/>
          </w:tcPr>
          <w:p w:rsidR="00056EDC" w:rsidRPr="00955CBE" w:rsidRDefault="00056EDC" w:rsidP="00056EDC">
            <w:pPr>
              <w:spacing w:after="0" w:line="360" w:lineRule="auto"/>
            </w:pPr>
            <w:r w:rsidRPr="00955CBE">
              <w:t>3</w:t>
            </w:r>
          </w:p>
        </w:tc>
        <w:tc>
          <w:tcPr>
            <w:tcW w:w="4425" w:type="pct"/>
            <w:shd w:val="clear" w:color="auto" w:fill="auto"/>
            <w:vAlign w:val="center"/>
          </w:tcPr>
          <w:p w:rsidR="00056EDC" w:rsidRPr="00056EDC" w:rsidRDefault="00056EDC" w:rsidP="00056EDC">
            <w:pPr>
              <w:spacing w:after="0" w:line="360" w:lineRule="auto"/>
              <w:jc w:val="both"/>
              <w:rPr>
                <w:lang w:val="en-US"/>
              </w:rPr>
            </w:pPr>
            <w:r w:rsidRPr="00056EDC">
              <w:rPr>
                <w:lang w:val="en-US"/>
              </w:rPr>
              <w:t>Çocuğun Duygusal Ve Sosyal Gelişiminde Dijital Medyanın Rolü</w:t>
            </w:r>
          </w:p>
        </w:tc>
      </w:tr>
      <w:tr w:rsidR="00056EDC" w:rsidRPr="00955CBE" w:rsidTr="00056EDC">
        <w:trPr>
          <w:trHeight w:val="121"/>
        </w:trPr>
        <w:tc>
          <w:tcPr>
            <w:tcW w:w="575" w:type="pct"/>
            <w:shd w:val="clear" w:color="auto" w:fill="auto"/>
            <w:vAlign w:val="center"/>
          </w:tcPr>
          <w:p w:rsidR="00056EDC" w:rsidRPr="00955CBE" w:rsidRDefault="00056EDC" w:rsidP="00056EDC">
            <w:pPr>
              <w:spacing w:after="0" w:line="360" w:lineRule="auto"/>
            </w:pPr>
            <w:r w:rsidRPr="00955CBE">
              <w:t>4</w:t>
            </w:r>
          </w:p>
        </w:tc>
        <w:tc>
          <w:tcPr>
            <w:tcW w:w="4425" w:type="pct"/>
            <w:shd w:val="clear" w:color="auto" w:fill="auto"/>
            <w:vAlign w:val="center"/>
          </w:tcPr>
          <w:p w:rsidR="00056EDC" w:rsidRPr="00056EDC" w:rsidRDefault="00056EDC" w:rsidP="00056EDC">
            <w:pPr>
              <w:spacing w:after="0" w:line="360" w:lineRule="auto"/>
              <w:jc w:val="both"/>
              <w:rPr>
                <w:lang w:val="en-US"/>
              </w:rPr>
            </w:pPr>
            <w:r w:rsidRPr="00056EDC">
              <w:rPr>
                <w:lang w:val="en-US"/>
              </w:rPr>
              <w:t>Dijital Medya Ve Çocukluk Obezitesi</w:t>
            </w:r>
          </w:p>
        </w:tc>
      </w:tr>
      <w:tr w:rsidR="00056EDC" w:rsidRPr="00955CBE" w:rsidTr="00056EDC">
        <w:tc>
          <w:tcPr>
            <w:tcW w:w="575" w:type="pct"/>
            <w:shd w:val="clear" w:color="auto" w:fill="auto"/>
            <w:vAlign w:val="center"/>
          </w:tcPr>
          <w:p w:rsidR="00056EDC" w:rsidRPr="00955CBE" w:rsidRDefault="00056EDC" w:rsidP="00056EDC">
            <w:pPr>
              <w:spacing w:after="0" w:line="360" w:lineRule="auto"/>
            </w:pPr>
            <w:r w:rsidRPr="00955CBE">
              <w:t>5</w:t>
            </w:r>
          </w:p>
        </w:tc>
        <w:tc>
          <w:tcPr>
            <w:tcW w:w="4425" w:type="pct"/>
            <w:shd w:val="clear" w:color="auto" w:fill="auto"/>
            <w:vAlign w:val="center"/>
          </w:tcPr>
          <w:p w:rsidR="00056EDC" w:rsidRPr="00056EDC" w:rsidRDefault="00056EDC" w:rsidP="00056EDC">
            <w:pPr>
              <w:spacing w:after="0" w:line="360" w:lineRule="auto"/>
              <w:jc w:val="both"/>
              <w:rPr>
                <w:lang w:val="en-US"/>
              </w:rPr>
            </w:pPr>
            <w:r w:rsidRPr="00056EDC">
              <w:rPr>
                <w:lang w:val="en-US"/>
              </w:rPr>
              <w:t>Medya Ve Şiddet 1</w:t>
            </w:r>
          </w:p>
        </w:tc>
      </w:tr>
      <w:tr w:rsidR="00056EDC" w:rsidRPr="00955CBE" w:rsidTr="00056EDC">
        <w:tc>
          <w:tcPr>
            <w:tcW w:w="575" w:type="pct"/>
            <w:tcBorders>
              <w:bottom w:val="single" w:sz="6" w:space="0" w:color="auto"/>
            </w:tcBorders>
            <w:shd w:val="clear" w:color="auto" w:fill="auto"/>
            <w:vAlign w:val="center"/>
          </w:tcPr>
          <w:p w:rsidR="00056EDC" w:rsidRPr="00955CBE" w:rsidRDefault="00056EDC" w:rsidP="00056EDC">
            <w:pPr>
              <w:spacing w:after="0" w:line="360" w:lineRule="auto"/>
            </w:pPr>
            <w:r w:rsidRPr="00955CBE">
              <w:t>6</w:t>
            </w:r>
          </w:p>
        </w:tc>
        <w:tc>
          <w:tcPr>
            <w:tcW w:w="4425" w:type="pct"/>
            <w:tcBorders>
              <w:bottom w:val="single" w:sz="6" w:space="0" w:color="auto"/>
            </w:tcBorders>
            <w:shd w:val="clear" w:color="auto" w:fill="auto"/>
            <w:vAlign w:val="center"/>
          </w:tcPr>
          <w:p w:rsidR="00056EDC" w:rsidRPr="00056EDC" w:rsidRDefault="00056EDC" w:rsidP="00056EDC">
            <w:pPr>
              <w:spacing w:after="0" w:line="360" w:lineRule="auto"/>
              <w:jc w:val="both"/>
              <w:rPr>
                <w:lang w:val="en-US"/>
              </w:rPr>
            </w:pPr>
            <w:r w:rsidRPr="00056EDC">
              <w:rPr>
                <w:lang w:val="en-US"/>
              </w:rPr>
              <w:t>Medya Ve Şiddet 2</w:t>
            </w:r>
          </w:p>
        </w:tc>
      </w:tr>
      <w:tr w:rsidR="00056EDC" w:rsidRPr="00955CBE" w:rsidTr="00056EDC">
        <w:tc>
          <w:tcPr>
            <w:tcW w:w="575" w:type="pct"/>
            <w:tcBorders>
              <w:top w:val="single" w:sz="6" w:space="0" w:color="auto"/>
              <w:bottom w:val="single" w:sz="6" w:space="0" w:color="auto"/>
            </w:tcBorders>
            <w:shd w:val="clear" w:color="auto" w:fill="D9D9D9"/>
            <w:vAlign w:val="center"/>
          </w:tcPr>
          <w:p w:rsidR="00056EDC" w:rsidRPr="00955CBE" w:rsidRDefault="00056EDC" w:rsidP="00056EDC">
            <w:pPr>
              <w:spacing w:after="0" w:line="360" w:lineRule="auto"/>
            </w:pPr>
            <w:r w:rsidRPr="00955CBE">
              <w:t>7-8</w:t>
            </w:r>
          </w:p>
        </w:tc>
        <w:tc>
          <w:tcPr>
            <w:tcW w:w="4425" w:type="pct"/>
            <w:tcBorders>
              <w:top w:val="single" w:sz="6" w:space="0" w:color="auto"/>
              <w:bottom w:val="single" w:sz="6" w:space="0" w:color="auto"/>
            </w:tcBorders>
            <w:shd w:val="clear" w:color="auto" w:fill="D9D9D9"/>
          </w:tcPr>
          <w:p w:rsidR="00056EDC" w:rsidRPr="00955CBE" w:rsidRDefault="00056EDC" w:rsidP="00056EDC">
            <w:pPr>
              <w:spacing w:after="0" w:line="360" w:lineRule="auto"/>
            </w:pPr>
            <w:r w:rsidRPr="00955CBE">
              <w:t xml:space="preserve"> Ara Sınav</w:t>
            </w:r>
          </w:p>
        </w:tc>
      </w:tr>
      <w:tr w:rsidR="00056EDC" w:rsidRPr="00955CBE" w:rsidTr="00056EDC">
        <w:tc>
          <w:tcPr>
            <w:tcW w:w="575" w:type="pct"/>
            <w:tcBorders>
              <w:top w:val="single" w:sz="6" w:space="0" w:color="auto"/>
            </w:tcBorders>
            <w:shd w:val="clear" w:color="auto" w:fill="auto"/>
            <w:vAlign w:val="center"/>
          </w:tcPr>
          <w:p w:rsidR="00056EDC" w:rsidRPr="00955CBE" w:rsidRDefault="00056EDC" w:rsidP="00056EDC">
            <w:pPr>
              <w:spacing w:after="0" w:line="360" w:lineRule="auto"/>
            </w:pPr>
            <w:r w:rsidRPr="00955CBE">
              <w:t>9</w:t>
            </w:r>
          </w:p>
        </w:tc>
        <w:tc>
          <w:tcPr>
            <w:tcW w:w="4425" w:type="pct"/>
            <w:tcBorders>
              <w:top w:val="single" w:sz="6" w:space="0" w:color="auto"/>
            </w:tcBorders>
            <w:shd w:val="clear" w:color="auto" w:fill="auto"/>
            <w:vAlign w:val="center"/>
          </w:tcPr>
          <w:p w:rsidR="00056EDC" w:rsidRPr="00056EDC" w:rsidRDefault="00056EDC" w:rsidP="00056EDC">
            <w:pPr>
              <w:spacing w:after="0" w:line="360" w:lineRule="auto"/>
              <w:rPr>
                <w:lang w:val="en-US"/>
              </w:rPr>
            </w:pPr>
            <w:r w:rsidRPr="00056EDC">
              <w:rPr>
                <w:lang w:val="en-US"/>
              </w:rPr>
              <w:t>Medya ve çocuk hakları</w:t>
            </w:r>
          </w:p>
        </w:tc>
      </w:tr>
      <w:tr w:rsidR="00056EDC" w:rsidRPr="00955CBE" w:rsidTr="00056EDC">
        <w:tc>
          <w:tcPr>
            <w:tcW w:w="575" w:type="pct"/>
            <w:shd w:val="clear" w:color="auto" w:fill="auto"/>
            <w:vAlign w:val="center"/>
          </w:tcPr>
          <w:p w:rsidR="00056EDC" w:rsidRPr="00955CBE" w:rsidRDefault="00056EDC" w:rsidP="00056EDC">
            <w:pPr>
              <w:spacing w:after="0" w:line="360" w:lineRule="auto"/>
            </w:pPr>
            <w:r w:rsidRPr="00955CBE">
              <w:t>10</w:t>
            </w:r>
          </w:p>
        </w:tc>
        <w:tc>
          <w:tcPr>
            <w:tcW w:w="4425" w:type="pct"/>
            <w:shd w:val="clear" w:color="auto" w:fill="auto"/>
            <w:vAlign w:val="center"/>
          </w:tcPr>
          <w:p w:rsidR="00056EDC" w:rsidRPr="00056EDC" w:rsidRDefault="00056EDC" w:rsidP="00056EDC">
            <w:pPr>
              <w:spacing w:after="0" w:line="360" w:lineRule="auto"/>
              <w:rPr>
                <w:lang w:val="en-US"/>
              </w:rPr>
            </w:pPr>
            <w:r w:rsidRPr="00056EDC">
              <w:rPr>
                <w:lang w:val="en-US"/>
              </w:rPr>
              <w:t>Aile, çocuk ve medya ilişkisi</w:t>
            </w:r>
          </w:p>
        </w:tc>
      </w:tr>
      <w:tr w:rsidR="00056EDC" w:rsidRPr="00955CBE" w:rsidTr="00056EDC">
        <w:tc>
          <w:tcPr>
            <w:tcW w:w="575" w:type="pct"/>
            <w:shd w:val="clear" w:color="auto" w:fill="auto"/>
            <w:vAlign w:val="center"/>
          </w:tcPr>
          <w:p w:rsidR="00056EDC" w:rsidRPr="00955CBE" w:rsidRDefault="00056EDC" w:rsidP="00056EDC">
            <w:pPr>
              <w:spacing w:after="0" w:line="360" w:lineRule="auto"/>
            </w:pPr>
            <w:r w:rsidRPr="00955CBE">
              <w:t>11</w:t>
            </w:r>
          </w:p>
        </w:tc>
        <w:tc>
          <w:tcPr>
            <w:tcW w:w="4425" w:type="pct"/>
            <w:shd w:val="clear" w:color="auto" w:fill="auto"/>
            <w:vAlign w:val="center"/>
          </w:tcPr>
          <w:p w:rsidR="00056EDC" w:rsidRPr="00056EDC" w:rsidRDefault="00056EDC" w:rsidP="00056EDC">
            <w:pPr>
              <w:spacing w:after="0" w:line="360" w:lineRule="auto"/>
              <w:rPr>
                <w:lang w:val="en-US"/>
              </w:rPr>
            </w:pPr>
            <w:r w:rsidRPr="00056EDC">
              <w:rPr>
                <w:lang w:val="en-US"/>
              </w:rPr>
              <w:t>Okul, çocuk ve medya ilişkisi</w:t>
            </w:r>
          </w:p>
        </w:tc>
      </w:tr>
      <w:tr w:rsidR="00056EDC" w:rsidRPr="00955CBE" w:rsidTr="00056EDC">
        <w:tc>
          <w:tcPr>
            <w:tcW w:w="575" w:type="pct"/>
            <w:shd w:val="clear" w:color="auto" w:fill="auto"/>
            <w:vAlign w:val="center"/>
          </w:tcPr>
          <w:p w:rsidR="00056EDC" w:rsidRPr="00955CBE" w:rsidRDefault="00056EDC" w:rsidP="00056EDC">
            <w:pPr>
              <w:spacing w:after="0" w:line="360" w:lineRule="auto"/>
            </w:pPr>
            <w:r w:rsidRPr="00955CBE">
              <w:t>12</w:t>
            </w:r>
          </w:p>
        </w:tc>
        <w:tc>
          <w:tcPr>
            <w:tcW w:w="4425" w:type="pct"/>
            <w:shd w:val="clear" w:color="auto" w:fill="auto"/>
            <w:vAlign w:val="center"/>
          </w:tcPr>
          <w:p w:rsidR="00056EDC" w:rsidRPr="00056EDC" w:rsidRDefault="00056EDC" w:rsidP="00056EDC">
            <w:pPr>
              <w:spacing w:after="0" w:line="360" w:lineRule="auto"/>
              <w:rPr>
                <w:lang w:val="en-US"/>
              </w:rPr>
            </w:pPr>
            <w:r w:rsidRPr="00056EDC">
              <w:rPr>
                <w:lang w:val="en-US"/>
              </w:rPr>
              <w:t>Medya okur yazarlığı</w:t>
            </w:r>
          </w:p>
        </w:tc>
      </w:tr>
      <w:tr w:rsidR="00056EDC" w:rsidRPr="00955CBE" w:rsidTr="00056EDC">
        <w:tc>
          <w:tcPr>
            <w:tcW w:w="575" w:type="pct"/>
            <w:shd w:val="clear" w:color="auto" w:fill="auto"/>
            <w:vAlign w:val="center"/>
          </w:tcPr>
          <w:p w:rsidR="00056EDC" w:rsidRPr="00955CBE" w:rsidRDefault="00056EDC" w:rsidP="00056EDC">
            <w:pPr>
              <w:spacing w:after="0" w:line="360" w:lineRule="auto"/>
            </w:pPr>
            <w:r w:rsidRPr="00955CBE">
              <w:t>13</w:t>
            </w:r>
          </w:p>
        </w:tc>
        <w:tc>
          <w:tcPr>
            <w:tcW w:w="4425" w:type="pct"/>
            <w:shd w:val="clear" w:color="auto" w:fill="auto"/>
            <w:vAlign w:val="center"/>
          </w:tcPr>
          <w:p w:rsidR="00056EDC" w:rsidRPr="00056EDC" w:rsidRDefault="00056EDC" w:rsidP="00056EDC">
            <w:pPr>
              <w:spacing w:after="0" w:line="360" w:lineRule="auto"/>
              <w:rPr>
                <w:lang w:val="en-US"/>
              </w:rPr>
            </w:pPr>
            <w:r w:rsidRPr="00056EDC">
              <w:rPr>
                <w:lang w:val="en-US"/>
              </w:rPr>
              <w:t>Proje sunumları</w:t>
            </w:r>
          </w:p>
        </w:tc>
      </w:tr>
      <w:tr w:rsidR="00056EDC" w:rsidRPr="00955CBE" w:rsidTr="00056EDC">
        <w:tc>
          <w:tcPr>
            <w:tcW w:w="575" w:type="pct"/>
            <w:tcBorders>
              <w:bottom w:val="single" w:sz="6" w:space="0" w:color="auto"/>
            </w:tcBorders>
            <w:shd w:val="clear" w:color="auto" w:fill="auto"/>
            <w:vAlign w:val="center"/>
          </w:tcPr>
          <w:p w:rsidR="00056EDC" w:rsidRPr="00955CBE" w:rsidRDefault="00056EDC" w:rsidP="00056EDC">
            <w:pPr>
              <w:spacing w:after="0" w:line="360" w:lineRule="auto"/>
            </w:pPr>
            <w:r w:rsidRPr="00955CBE">
              <w:t>14</w:t>
            </w:r>
          </w:p>
        </w:tc>
        <w:tc>
          <w:tcPr>
            <w:tcW w:w="4425" w:type="pct"/>
            <w:tcBorders>
              <w:bottom w:val="single" w:sz="6" w:space="0" w:color="auto"/>
            </w:tcBorders>
            <w:shd w:val="clear" w:color="auto" w:fill="auto"/>
            <w:vAlign w:val="center"/>
          </w:tcPr>
          <w:p w:rsidR="00056EDC" w:rsidRPr="00056EDC" w:rsidRDefault="00056EDC" w:rsidP="00056EDC">
            <w:pPr>
              <w:spacing w:after="0" w:line="360" w:lineRule="auto"/>
              <w:rPr>
                <w:lang w:val="en-US"/>
              </w:rPr>
            </w:pPr>
            <w:r w:rsidRPr="00056EDC">
              <w:rPr>
                <w:lang w:val="en-US"/>
              </w:rPr>
              <w:t>Proje sunumları</w:t>
            </w:r>
          </w:p>
        </w:tc>
      </w:tr>
      <w:tr w:rsidR="00056EDC" w:rsidRPr="00955CBE" w:rsidTr="00056EDC">
        <w:trPr>
          <w:trHeight w:val="322"/>
        </w:trPr>
        <w:tc>
          <w:tcPr>
            <w:tcW w:w="575" w:type="pct"/>
            <w:tcBorders>
              <w:top w:val="single" w:sz="6" w:space="0" w:color="auto"/>
              <w:bottom w:val="single" w:sz="12" w:space="0" w:color="auto"/>
            </w:tcBorders>
            <w:shd w:val="clear" w:color="auto" w:fill="D9D9D9"/>
            <w:vAlign w:val="center"/>
          </w:tcPr>
          <w:p w:rsidR="00056EDC" w:rsidRPr="00955CBE" w:rsidRDefault="00056EDC" w:rsidP="00056EDC">
            <w:pPr>
              <w:spacing w:after="0" w:line="360" w:lineRule="auto"/>
            </w:pPr>
            <w:r w:rsidRPr="00955CBE">
              <w:t>15-16</w:t>
            </w:r>
          </w:p>
        </w:tc>
        <w:tc>
          <w:tcPr>
            <w:tcW w:w="4425" w:type="pct"/>
            <w:tcBorders>
              <w:top w:val="single" w:sz="6" w:space="0" w:color="auto"/>
              <w:bottom w:val="single" w:sz="12" w:space="0" w:color="auto"/>
            </w:tcBorders>
            <w:shd w:val="clear" w:color="auto" w:fill="D9D9D9"/>
            <w:vAlign w:val="center"/>
          </w:tcPr>
          <w:p w:rsidR="00056EDC" w:rsidRPr="00955CBE" w:rsidRDefault="00056EDC" w:rsidP="00056EDC">
            <w:pPr>
              <w:spacing w:after="0" w:line="360" w:lineRule="auto"/>
            </w:pPr>
            <w:r w:rsidRPr="00955CBE">
              <w:t xml:space="preserve"> Final Sınavı</w:t>
            </w:r>
          </w:p>
        </w:tc>
      </w:tr>
    </w:tbl>
    <w:p w:rsidR="00955CBE" w:rsidRPr="00955CBE" w:rsidRDefault="00955CBE" w:rsidP="00955C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55CBE" w:rsidRPr="00056EDC" w:rsidTr="00EE77B5">
        <w:tc>
          <w:tcPr>
            <w:tcW w:w="771" w:type="dxa"/>
            <w:shd w:val="clear" w:color="auto" w:fill="auto"/>
          </w:tcPr>
          <w:p w:rsidR="00955CBE" w:rsidRPr="00056EDC" w:rsidRDefault="00955CBE" w:rsidP="00056EDC">
            <w:pPr>
              <w:spacing w:after="0"/>
              <w:rPr>
                <w:b/>
              </w:rPr>
            </w:pPr>
            <w:r w:rsidRPr="00056EDC">
              <w:rPr>
                <w:b/>
              </w:rPr>
              <w:t>NO</w:t>
            </w:r>
          </w:p>
        </w:tc>
        <w:tc>
          <w:tcPr>
            <w:tcW w:w="7812" w:type="dxa"/>
            <w:shd w:val="clear" w:color="auto" w:fill="auto"/>
          </w:tcPr>
          <w:p w:rsidR="00955CBE" w:rsidRPr="00056EDC" w:rsidRDefault="00955CBE" w:rsidP="00056EDC">
            <w:pPr>
              <w:spacing w:after="0"/>
              <w:jc w:val="both"/>
              <w:rPr>
                <w:b/>
              </w:rPr>
            </w:pPr>
            <w:r w:rsidRPr="00056EDC">
              <w:rPr>
                <w:b/>
              </w:rPr>
              <w:t>PROGRAM ÇIKTILARI</w:t>
            </w:r>
          </w:p>
        </w:tc>
        <w:tc>
          <w:tcPr>
            <w:tcW w:w="456" w:type="dxa"/>
            <w:shd w:val="clear" w:color="auto" w:fill="auto"/>
          </w:tcPr>
          <w:p w:rsidR="00955CBE" w:rsidRPr="00056EDC" w:rsidRDefault="00955CBE" w:rsidP="00056EDC">
            <w:pPr>
              <w:spacing w:after="0"/>
              <w:rPr>
                <w:b/>
              </w:rPr>
            </w:pPr>
            <w:r w:rsidRPr="00056EDC">
              <w:rPr>
                <w:b/>
              </w:rPr>
              <w:t>3</w:t>
            </w:r>
          </w:p>
        </w:tc>
        <w:tc>
          <w:tcPr>
            <w:tcW w:w="425" w:type="dxa"/>
            <w:shd w:val="clear" w:color="auto" w:fill="auto"/>
          </w:tcPr>
          <w:p w:rsidR="00955CBE" w:rsidRPr="00056EDC" w:rsidRDefault="00955CBE" w:rsidP="00056EDC">
            <w:pPr>
              <w:spacing w:after="0"/>
              <w:rPr>
                <w:b/>
              </w:rPr>
            </w:pPr>
            <w:r w:rsidRPr="00056EDC">
              <w:rPr>
                <w:b/>
              </w:rPr>
              <w:t>2</w:t>
            </w:r>
          </w:p>
        </w:tc>
        <w:tc>
          <w:tcPr>
            <w:tcW w:w="425" w:type="dxa"/>
            <w:shd w:val="clear" w:color="auto" w:fill="auto"/>
          </w:tcPr>
          <w:p w:rsidR="00955CBE" w:rsidRPr="00056EDC" w:rsidRDefault="00955CBE" w:rsidP="00056EDC">
            <w:pPr>
              <w:spacing w:after="0"/>
              <w:rPr>
                <w:b/>
              </w:rPr>
            </w:pPr>
            <w:r w:rsidRPr="00056EDC">
              <w:rPr>
                <w:b/>
              </w:rPr>
              <w:t>1</w:t>
            </w:r>
          </w:p>
        </w:tc>
      </w:tr>
      <w:tr w:rsidR="00056EDC" w:rsidRPr="00056EDC" w:rsidTr="00EE77B5">
        <w:tc>
          <w:tcPr>
            <w:tcW w:w="771" w:type="dxa"/>
            <w:shd w:val="clear" w:color="auto" w:fill="auto"/>
          </w:tcPr>
          <w:p w:rsidR="00056EDC" w:rsidRPr="00056EDC" w:rsidRDefault="00056EDC" w:rsidP="00056EDC">
            <w:pPr>
              <w:numPr>
                <w:ilvl w:val="0"/>
                <w:numId w:val="2"/>
              </w:numPr>
              <w:spacing w:after="0"/>
            </w:pPr>
          </w:p>
        </w:tc>
        <w:tc>
          <w:tcPr>
            <w:tcW w:w="7812" w:type="dxa"/>
            <w:shd w:val="clear" w:color="auto" w:fill="auto"/>
          </w:tcPr>
          <w:p w:rsidR="00056EDC" w:rsidRPr="00056EDC" w:rsidRDefault="00056EDC" w:rsidP="00056EDC">
            <w:pPr>
              <w:spacing w:after="0"/>
              <w:jc w:val="both"/>
            </w:pPr>
            <w:r w:rsidRPr="00056EDC">
              <w:t>Türkçeyi kurallarına uygun, düzgün ve etkili kullanabilme ve öğrencilerle sağlıklı iletişim kurabilme becerisine sahip olur.</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numPr>
                <w:ilvl w:val="0"/>
                <w:numId w:val="2"/>
              </w:numPr>
              <w:spacing w:after="0"/>
            </w:pPr>
          </w:p>
        </w:tc>
        <w:tc>
          <w:tcPr>
            <w:tcW w:w="7812" w:type="dxa"/>
            <w:shd w:val="clear" w:color="auto" w:fill="auto"/>
          </w:tcPr>
          <w:p w:rsidR="00056EDC" w:rsidRPr="00056EDC" w:rsidRDefault="00056EDC" w:rsidP="00056EDC">
            <w:pPr>
              <w:spacing w:after="0"/>
              <w:jc w:val="both"/>
            </w:pPr>
            <w:r w:rsidRPr="00056EDC">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r w:rsidRPr="00056EDC">
              <w:t>X</w:t>
            </w:r>
          </w:p>
        </w:tc>
      </w:tr>
      <w:tr w:rsidR="00056EDC" w:rsidRPr="00056EDC" w:rsidTr="00EE77B5">
        <w:tc>
          <w:tcPr>
            <w:tcW w:w="771" w:type="dxa"/>
            <w:shd w:val="clear" w:color="auto" w:fill="auto"/>
          </w:tcPr>
          <w:p w:rsidR="00056EDC" w:rsidRPr="00056EDC" w:rsidRDefault="00056EDC" w:rsidP="00056EDC">
            <w:pPr>
              <w:numPr>
                <w:ilvl w:val="0"/>
                <w:numId w:val="2"/>
              </w:numPr>
              <w:spacing w:after="0"/>
            </w:pPr>
          </w:p>
        </w:tc>
        <w:tc>
          <w:tcPr>
            <w:tcW w:w="7812" w:type="dxa"/>
            <w:shd w:val="clear" w:color="auto" w:fill="auto"/>
          </w:tcPr>
          <w:p w:rsidR="00056EDC" w:rsidRPr="00056EDC" w:rsidRDefault="00056EDC" w:rsidP="00056EDC">
            <w:pPr>
              <w:spacing w:after="0"/>
              <w:jc w:val="both"/>
            </w:pPr>
            <w:r w:rsidRPr="00056EDC">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056EDC" w:rsidRPr="00056EDC" w:rsidRDefault="00056EDC" w:rsidP="00056EDC">
            <w:pPr>
              <w:spacing w:after="0"/>
            </w:pPr>
            <w:r w:rsidRPr="00056EDC">
              <w:t>X</w:t>
            </w: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numPr>
                <w:ilvl w:val="0"/>
                <w:numId w:val="2"/>
              </w:numPr>
              <w:spacing w:after="0"/>
            </w:pPr>
          </w:p>
        </w:tc>
        <w:tc>
          <w:tcPr>
            <w:tcW w:w="7812" w:type="dxa"/>
            <w:shd w:val="clear" w:color="auto" w:fill="auto"/>
          </w:tcPr>
          <w:p w:rsidR="00056EDC" w:rsidRPr="00056EDC" w:rsidRDefault="00056EDC" w:rsidP="00056EDC">
            <w:pPr>
              <w:spacing w:after="0"/>
              <w:jc w:val="both"/>
            </w:pPr>
            <w:r w:rsidRPr="00056EDC">
              <w:t xml:space="preserve">Okul öncesi eğitimi alanı için gerekli materyalleri, bilişim araçları ve iletişim teknolojilerini kullanır. </w:t>
            </w:r>
          </w:p>
        </w:tc>
        <w:tc>
          <w:tcPr>
            <w:tcW w:w="456" w:type="dxa"/>
            <w:shd w:val="clear" w:color="auto" w:fill="auto"/>
          </w:tcPr>
          <w:p w:rsidR="00056EDC" w:rsidRPr="00056EDC" w:rsidRDefault="00056EDC" w:rsidP="00056EDC">
            <w:pPr>
              <w:spacing w:after="0"/>
            </w:pPr>
            <w:r w:rsidRPr="00056EDC">
              <w:t>X</w:t>
            </w: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numPr>
                <w:ilvl w:val="0"/>
                <w:numId w:val="2"/>
              </w:numPr>
              <w:spacing w:after="0"/>
            </w:pPr>
          </w:p>
        </w:tc>
        <w:tc>
          <w:tcPr>
            <w:tcW w:w="7812" w:type="dxa"/>
            <w:shd w:val="clear" w:color="auto" w:fill="auto"/>
          </w:tcPr>
          <w:p w:rsidR="00056EDC" w:rsidRPr="00056EDC" w:rsidRDefault="00056EDC" w:rsidP="00056EDC">
            <w:pPr>
              <w:spacing w:after="0"/>
              <w:jc w:val="both"/>
            </w:pPr>
            <w:r w:rsidRPr="00056EDC">
              <w:t xml:space="preserve">Okul öncesi öğretim kurumlarını tanır, özelliklerini ifade eder, okul öncesi öğretmenlerinin sahip olması gereken özellikleri bilir. </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numPr>
                <w:ilvl w:val="0"/>
                <w:numId w:val="2"/>
              </w:numPr>
              <w:spacing w:after="0"/>
            </w:pPr>
          </w:p>
        </w:tc>
        <w:tc>
          <w:tcPr>
            <w:tcW w:w="7812" w:type="dxa"/>
            <w:shd w:val="clear" w:color="auto" w:fill="auto"/>
          </w:tcPr>
          <w:p w:rsidR="00056EDC" w:rsidRPr="00056EDC" w:rsidRDefault="00056EDC" w:rsidP="00056EDC">
            <w:pPr>
              <w:spacing w:after="0"/>
              <w:jc w:val="both"/>
            </w:pPr>
            <w:r w:rsidRPr="00056EDC">
              <w:t xml:space="preserve">Okulöncesi eğitimi alanıyla ilgili ulusal ve uluslararası düzeydeki güncel gelişmeleri takip eder. </w:t>
            </w:r>
          </w:p>
        </w:tc>
        <w:tc>
          <w:tcPr>
            <w:tcW w:w="456" w:type="dxa"/>
            <w:shd w:val="clear" w:color="auto" w:fill="auto"/>
          </w:tcPr>
          <w:p w:rsidR="00056EDC" w:rsidRPr="00056EDC" w:rsidRDefault="00056EDC" w:rsidP="00056EDC">
            <w:pPr>
              <w:spacing w:after="0"/>
            </w:pPr>
            <w:r w:rsidRPr="00056EDC">
              <w:t>X</w:t>
            </w: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7.</w:t>
            </w:r>
          </w:p>
        </w:tc>
        <w:tc>
          <w:tcPr>
            <w:tcW w:w="7812" w:type="dxa"/>
            <w:shd w:val="clear" w:color="auto" w:fill="auto"/>
          </w:tcPr>
          <w:p w:rsidR="00056EDC" w:rsidRPr="00056EDC" w:rsidRDefault="00056EDC" w:rsidP="00056EDC">
            <w:pPr>
              <w:spacing w:after="0"/>
              <w:jc w:val="both"/>
            </w:pPr>
            <w:r w:rsidRPr="00056EDC">
              <w:t xml:space="preserve">Okulöncesi eğitimi alanında uygulamada karşılaşılan sorunları çözmek için bireysel ve ekip üyesi olarak sorumluluk alır. </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8.</w:t>
            </w:r>
          </w:p>
        </w:tc>
        <w:tc>
          <w:tcPr>
            <w:tcW w:w="7812" w:type="dxa"/>
            <w:shd w:val="clear" w:color="auto" w:fill="auto"/>
          </w:tcPr>
          <w:p w:rsidR="00056EDC" w:rsidRPr="00056EDC" w:rsidRDefault="00056EDC" w:rsidP="00056EDC">
            <w:pPr>
              <w:spacing w:after="0"/>
              <w:jc w:val="both"/>
            </w:pPr>
            <w:r w:rsidRPr="00056EDC">
              <w:t xml:space="preserve">Okulöncesi eğitim kurumları yönetim bilgisi ve becerisine sahip olur. </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9.</w:t>
            </w:r>
          </w:p>
        </w:tc>
        <w:tc>
          <w:tcPr>
            <w:tcW w:w="7812" w:type="dxa"/>
            <w:shd w:val="clear" w:color="auto" w:fill="auto"/>
          </w:tcPr>
          <w:p w:rsidR="00056EDC" w:rsidRPr="00056EDC" w:rsidRDefault="00056EDC" w:rsidP="00056EDC">
            <w:pPr>
              <w:spacing w:after="0"/>
              <w:jc w:val="both"/>
            </w:pPr>
            <w:r w:rsidRPr="00056EDC">
              <w:t>Çocukların gelişimine ve kültür özelliklerine uygun, bireysel ve işbirlikli öğrenmeyi destekleyen öğrenme ortamları tasarlar.</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lastRenderedPageBreak/>
              <w:t>10.</w:t>
            </w:r>
          </w:p>
        </w:tc>
        <w:tc>
          <w:tcPr>
            <w:tcW w:w="7812" w:type="dxa"/>
            <w:shd w:val="clear" w:color="auto" w:fill="auto"/>
          </w:tcPr>
          <w:p w:rsidR="00056EDC" w:rsidRPr="00056EDC" w:rsidRDefault="00056EDC" w:rsidP="00056EDC">
            <w:pPr>
              <w:spacing w:after="0"/>
              <w:jc w:val="both"/>
            </w:pPr>
            <w:r w:rsidRPr="00056EDC">
              <w:t>Meslektaşlar, aileler, toplum, diğer kişi ve kurumlar ile çocukların gelişimlerine ve öğrenmelerine katkı sağlayacak şekilde işbirlikleri yapar.</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r w:rsidRPr="00056EDC">
              <w:t>X</w:t>
            </w:r>
          </w:p>
        </w:tc>
      </w:tr>
      <w:tr w:rsidR="00056EDC" w:rsidRPr="00056EDC" w:rsidTr="00EE77B5">
        <w:tc>
          <w:tcPr>
            <w:tcW w:w="771" w:type="dxa"/>
            <w:shd w:val="clear" w:color="auto" w:fill="auto"/>
          </w:tcPr>
          <w:p w:rsidR="00056EDC" w:rsidRPr="00056EDC" w:rsidRDefault="00056EDC" w:rsidP="00056EDC">
            <w:pPr>
              <w:spacing w:after="0"/>
            </w:pPr>
            <w:r w:rsidRPr="00056EDC">
              <w:t>11.</w:t>
            </w:r>
          </w:p>
        </w:tc>
        <w:tc>
          <w:tcPr>
            <w:tcW w:w="7812" w:type="dxa"/>
            <w:shd w:val="clear" w:color="auto" w:fill="auto"/>
          </w:tcPr>
          <w:p w:rsidR="00056EDC" w:rsidRPr="00056EDC" w:rsidRDefault="00056EDC" w:rsidP="00056EDC">
            <w:pPr>
              <w:spacing w:after="0"/>
              <w:jc w:val="both"/>
            </w:pPr>
            <w:r w:rsidRPr="00056EDC">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before="100" w:beforeAutospacing="1" w:after="0"/>
              <w:jc w:val="both"/>
            </w:pPr>
            <w:r w:rsidRPr="00056EDC">
              <w:t>X</w:t>
            </w:r>
          </w:p>
        </w:tc>
        <w:tc>
          <w:tcPr>
            <w:tcW w:w="425" w:type="dxa"/>
            <w:shd w:val="clear" w:color="auto" w:fill="auto"/>
          </w:tcPr>
          <w:p w:rsidR="00056EDC" w:rsidRPr="00056EDC" w:rsidRDefault="00056EDC" w:rsidP="00056EDC">
            <w:pPr>
              <w:spacing w:before="100" w:beforeAutospacing="1"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12.</w:t>
            </w:r>
          </w:p>
        </w:tc>
        <w:tc>
          <w:tcPr>
            <w:tcW w:w="7812" w:type="dxa"/>
            <w:shd w:val="clear" w:color="auto" w:fill="auto"/>
          </w:tcPr>
          <w:p w:rsidR="00056EDC" w:rsidRPr="00056EDC" w:rsidRDefault="00056EDC" w:rsidP="00056EDC">
            <w:pPr>
              <w:spacing w:after="0"/>
              <w:jc w:val="both"/>
            </w:pPr>
            <w:r w:rsidRPr="00056EDC">
              <w:t xml:space="preserve">Çocuklukların gelişim özellikleri, ilgi, gereksinimleri, çevresel ve kültürel özelliklerini dikkate alarak eğitim planını hazırlar ve uygular. </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13.</w:t>
            </w:r>
          </w:p>
        </w:tc>
        <w:tc>
          <w:tcPr>
            <w:tcW w:w="7812" w:type="dxa"/>
            <w:shd w:val="clear" w:color="auto" w:fill="auto"/>
          </w:tcPr>
          <w:p w:rsidR="00056EDC" w:rsidRPr="00056EDC" w:rsidRDefault="00056EDC" w:rsidP="00056EDC">
            <w:pPr>
              <w:spacing w:after="0"/>
              <w:jc w:val="both"/>
            </w:pPr>
            <w:r w:rsidRPr="00056EDC">
              <w:t xml:space="preserve">Türk Eğitim Sistemi’nin amaç, yapı ve işleyişini, sınıf yönetimi yaklaşımlarını ve eğitim ile ilgili kavramları açıklar. </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r w:rsidRPr="00056EDC">
              <w:t>X</w:t>
            </w:r>
          </w:p>
        </w:tc>
      </w:tr>
      <w:tr w:rsidR="00056EDC" w:rsidRPr="00056EDC" w:rsidTr="00EE77B5">
        <w:tc>
          <w:tcPr>
            <w:tcW w:w="771" w:type="dxa"/>
            <w:shd w:val="clear" w:color="auto" w:fill="auto"/>
          </w:tcPr>
          <w:p w:rsidR="00056EDC" w:rsidRPr="00056EDC" w:rsidRDefault="00056EDC" w:rsidP="00056EDC">
            <w:pPr>
              <w:spacing w:after="0"/>
            </w:pPr>
            <w:r w:rsidRPr="00056EDC">
              <w:t>14.</w:t>
            </w:r>
          </w:p>
        </w:tc>
        <w:tc>
          <w:tcPr>
            <w:tcW w:w="7812" w:type="dxa"/>
            <w:shd w:val="clear" w:color="auto" w:fill="auto"/>
          </w:tcPr>
          <w:p w:rsidR="00056EDC" w:rsidRPr="00056EDC" w:rsidRDefault="00056EDC" w:rsidP="00056EDC">
            <w:pPr>
              <w:spacing w:after="0"/>
              <w:jc w:val="both"/>
            </w:pPr>
            <w:r w:rsidRPr="00056EDC">
              <w:t>Okul öncesi eğitim ve çocuk gelişimi alanında çağdaş bilgi ve uygulama becerilerine sahip olur.</w:t>
            </w:r>
          </w:p>
        </w:tc>
        <w:tc>
          <w:tcPr>
            <w:tcW w:w="456" w:type="dxa"/>
            <w:shd w:val="clear" w:color="auto" w:fill="auto"/>
          </w:tcPr>
          <w:p w:rsidR="00056EDC" w:rsidRPr="00056EDC" w:rsidRDefault="00056EDC" w:rsidP="00056EDC">
            <w:pPr>
              <w:spacing w:after="0"/>
            </w:pPr>
            <w:r w:rsidRPr="00056EDC">
              <w:t>X</w:t>
            </w: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15.</w:t>
            </w:r>
          </w:p>
        </w:tc>
        <w:tc>
          <w:tcPr>
            <w:tcW w:w="7812" w:type="dxa"/>
            <w:shd w:val="clear" w:color="auto" w:fill="auto"/>
          </w:tcPr>
          <w:p w:rsidR="00056EDC" w:rsidRPr="00056EDC" w:rsidRDefault="00056EDC" w:rsidP="00056EDC">
            <w:pPr>
              <w:spacing w:after="0"/>
              <w:jc w:val="both"/>
            </w:pPr>
            <w:r w:rsidRPr="00056EDC">
              <w:t>Okul öncesi çağdaki çocukların bilişsel, psiko-sosyal, duygusal, bedensel, ahlaki gelişim, öz bakım becerileri, dil, cinsel gelişim özellikleri hakkında bilgi sahibi olur.</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r w:rsidRPr="00056EDC">
              <w:t>X</w:t>
            </w:r>
          </w:p>
        </w:tc>
      </w:tr>
      <w:tr w:rsidR="00056EDC" w:rsidRPr="00056EDC" w:rsidTr="00EE77B5">
        <w:tc>
          <w:tcPr>
            <w:tcW w:w="771" w:type="dxa"/>
            <w:shd w:val="clear" w:color="auto" w:fill="auto"/>
          </w:tcPr>
          <w:p w:rsidR="00056EDC" w:rsidRPr="00056EDC" w:rsidRDefault="00056EDC" w:rsidP="00056EDC">
            <w:pPr>
              <w:spacing w:after="0"/>
            </w:pPr>
            <w:r w:rsidRPr="00056EDC">
              <w:t>16.</w:t>
            </w:r>
          </w:p>
        </w:tc>
        <w:tc>
          <w:tcPr>
            <w:tcW w:w="7812" w:type="dxa"/>
            <w:shd w:val="clear" w:color="auto" w:fill="auto"/>
          </w:tcPr>
          <w:p w:rsidR="00056EDC" w:rsidRPr="00056EDC" w:rsidRDefault="00056EDC" w:rsidP="00056EDC">
            <w:pPr>
              <w:spacing w:after="0"/>
              <w:jc w:val="both"/>
            </w:pPr>
            <w:r w:rsidRPr="00056EDC">
              <w:t>Okul öncesi dönemdeki çocukların ve ailelerinin beslenme, sağlık, eğitim alanındaki ihtiyaçlarını bilir ve temel ilkyardım becerilerini kullanabilir.</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r w:rsidRPr="00056EDC">
              <w:t>X</w:t>
            </w:r>
          </w:p>
        </w:tc>
      </w:tr>
      <w:tr w:rsidR="00056EDC" w:rsidRPr="00056EDC" w:rsidTr="00EE77B5">
        <w:tc>
          <w:tcPr>
            <w:tcW w:w="771" w:type="dxa"/>
            <w:shd w:val="clear" w:color="auto" w:fill="auto"/>
          </w:tcPr>
          <w:p w:rsidR="00056EDC" w:rsidRPr="00056EDC" w:rsidRDefault="00056EDC" w:rsidP="00056EDC">
            <w:pPr>
              <w:spacing w:after="0"/>
            </w:pPr>
            <w:r w:rsidRPr="00056EDC">
              <w:t>17.</w:t>
            </w:r>
          </w:p>
        </w:tc>
        <w:tc>
          <w:tcPr>
            <w:tcW w:w="7812" w:type="dxa"/>
            <w:shd w:val="clear" w:color="auto" w:fill="auto"/>
          </w:tcPr>
          <w:p w:rsidR="00056EDC" w:rsidRPr="00056EDC" w:rsidRDefault="00056EDC" w:rsidP="00056EDC">
            <w:pPr>
              <w:spacing w:after="0"/>
              <w:jc w:val="both"/>
            </w:pPr>
            <w:r w:rsidRPr="00056EDC">
              <w:t>Okul öncesi dönem çocukların fizyolojik ve anatomik özelliklerini bilir ve bunları fiziksel gelişim özellikleri ile değerlendirebilir</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r w:rsidRPr="00056EDC">
              <w:t>X</w:t>
            </w:r>
          </w:p>
        </w:tc>
      </w:tr>
      <w:tr w:rsidR="00056EDC" w:rsidRPr="00056EDC" w:rsidTr="00EE77B5">
        <w:tc>
          <w:tcPr>
            <w:tcW w:w="771" w:type="dxa"/>
            <w:shd w:val="clear" w:color="auto" w:fill="auto"/>
          </w:tcPr>
          <w:p w:rsidR="00056EDC" w:rsidRPr="00056EDC" w:rsidRDefault="00056EDC" w:rsidP="00056EDC">
            <w:pPr>
              <w:spacing w:after="0"/>
            </w:pPr>
            <w:r w:rsidRPr="00056EDC">
              <w:t>18.</w:t>
            </w:r>
          </w:p>
        </w:tc>
        <w:tc>
          <w:tcPr>
            <w:tcW w:w="7812" w:type="dxa"/>
            <w:shd w:val="clear" w:color="auto" w:fill="auto"/>
          </w:tcPr>
          <w:p w:rsidR="00056EDC" w:rsidRPr="00056EDC" w:rsidRDefault="00056EDC" w:rsidP="00056EDC">
            <w:pPr>
              <w:spacing w:after="0"/>
              <w:jc w:val="both"/>
            </w:pPr>
            <w:r w:rsidRPr="00056EDC">
              <w:t>Okul öncesi dönem çocukların fen, matematik, müzik, oyun sanat, drama, Türkçe dil ve okuma -yazmaya hazırlık becerilerini destekleyecek etkinlikler hazırlar ve uygular.</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19.</w:t>
            </w:r>
          </w:p>
        </w:tc>
        <w:tc>
          <w:tcPr>
            <w:tcW w:w="7812" w:type="dxa"/>
            <w:shd w:val="clear" w:color="auto" w:fill="auto"/>
          </w:tcPr>
          <w:p w:rsidR="00056EDC" w:rsidRPr="00056EDC" w:rsidRDefault="00056EDC" w:rsidP="00056EDC">
            <w:pPr>
              <w:spacing w:after="0"/>
              <w:jc w:val="both"/>
            </w:pPr>
            <w:r w:rsidRPr="00056EDC">
              <w:t xml:space="preserve">Okul öncesi dönemde gelişim problemi olan çocukları tanır, özelliklerini bilir, bu çocukları okulda ve evde destekleyecek uygulamaları yapar. </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20.</w:t>
            </w:r>
          </w:p>
        </w:tc>
        <w:tc>
          <w:tcPr>
            <w:tcW w:w="7812" w:type="dxa"/>
            <w:shd w:val="clear" w:color="auto" w:fill="auto"/>
          </w:tcPr>
          <w:p w:rsidR="00056EDC" w:rsidRPr="00056EDC" w:rsidRDefault="00056EDC" w:rsidP="00056EDC">
            <w:pPr>
              <w:spacing w:after="0"/>
              <w:jc w:val="both"/>
            </w:pPr>
            <w:r w:rsidRPr="00056EDC">
              <w:t>Eğitim teknolojilerindeki yenilikleri takip eder, bu gelişmeleri sınıf ortamına uygular ve okul öncesi eğitimin kazanımlarına uygun eğitim ortamları hazırlar.</w:t>
            </w:r>
          </w:p>
        </w:tc>
        <w:tc>
          <w:tcPr>
            <w:tcW w:w="456" w:type="dxa"/>
            <w:shd w:val="clear" w:color="auto" w:fill="auto"/>
          </w:tcPr>
          <w:p w:rsidR="00056EDC" w:rsidRPr="00056EDC" w:rsidRDefault="00056EDC" w:rsidP="00056EDC">
            <w:pPr>
              <w:spacing w:after="0"/>
            </w:pPr>
            <w:r w:rsidRPr="00056EDC">
              <w:t>X</w:t>
            </w: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21.</w:t>
            </w:r>
          </w:p>
        </w:tc>
        <w:tc>
          <w:tcPr>
            <w:tcW w:w="7812" w:type="dxa"/>
            <w:shd w:val="clear" w:color="auto" w:fill="auto"/>
          </w:tcPr>
          <w:p w:rsidR="00056EDC" w:rsidRPr="00056EDC" w:rsidRDefault="00056EDC" w:rsidP="00056EDC">
            <w:pPr>
              <w:spacing w:after="0"/>
              <w:jc w:val="both"/>
            </w:pPr>
            <w:r w:rsidRPr="00056EDC">
              <w:t>Yaşam boyu öğrenme bilincini edinerek bireysel ve mesleki gelişimini sağlar.</w:t>
            </w:r>
          </w:p>
        </w:tc>
        <w:tc>
          <w:tcPr>
            <w:tcW w:w="456" w:type="dxa"/>
            <w:shd w:val="clear" w:color="auto" w:fill="auto"/>
          </w:tcPr>
          <w:p w:rsidR="00056EDC" w:rsidRPr="00056EDC" w:rsidRDefault="00056EDC" w:rsidP="00056EDC">
            <w:pPr>
              <w:spacing w:after="0"/>
            </w:pPr>
            <w:r w:rsidRPr="00056EDC">
              <w:t>X</w:t>
            </w:r>
          </w:p>
        </w:tc>
        <w:tc>
          <w:tcPr>
            <w:tcW w:w="425" w:type="dxa"/>
            <w:shd w:val="clear" w:color="auto" w:fill="auto"/>
          </w:tcPr>
          <w:p w:rsidR="00056EDC" w:rsidRPr="00056EDC" w:rsidRDefault="00056EDC" w:rsidP="00056EDC">
            <w:pPr>
              <w:spacing w:after="0"/>
              <w:jc w:val="both"/>
            </w:pPr>
          </w:p>
        </w:tc>
        <w:tc>
          <w:tcPr>
            <w:tcW w:w="425" w:type="dxa"/>
            <w:shd w:val="clear" w:color="auto" w:fill="auto"/>
          </w:tcPr>
          <w:p w:rsidR="00056EDC" w:rsidRPr="00056EDC" w:rsidRDefault="00056EDC" w:rsidP="00056EDC">
            <w:pPr>
              <w:spacing w:after="0"/>
              <w:jc w:val="both"/>
            </w:pPr>
          </w:p>
        </w:tc>
      </w:tr>
      <w:tr w:rsidR="00056EDC" w:rsidRPr="00056EDC" w:rsidTr="00EE77B5">
        <w:tc>
          <w:tcPr>
            <w:tcW w:w="771" w:type="dxa"/>
            <w:shd w:val="clear" w:color="auto" w:fill="auto"/>
          </w:tcPr>
          <w:p w:rsidR="00056EDC" w:rsidRPr="00056EDC" w:rsidRDefault="00056EDC" w:rsidP="00056EDC">
            <w:pPr>
              <w:spacing w:after="0"/>
            </w:pPr>
            <w:r w:rsidRPr="00056EDC">
              <w:t>22.</w:t>
            </w:r>
          </w:p>
        </w:tc>
        <w:tc>
          <w:tcPr>
            <w:tcW w:w="7812" w:type="dxa"/>
            <w:shd w:val="clear" w:color="auto" w:fill="auto"/>
          </w:tcPr>
          <w:p w:rsidR="00056EDC" w:rsidRPr="00056EDC" w:rsidRDefault="00056EDC" w:rsidP="00056EDC">
            <w:pPr>
              <w:spacing w:after="0"/>
              <w:jc w:val="both"/>
            </w:pPr>
            <w:r w:rsidRPr="00056EDC">
              <w:t xml:space="preserve">Sosyal ve mesleki yaşamında bir yabancı dili temel düzeyde bilerek alanındaki bilgilere ulaşır.  </w:t>
            </w:r>
          </w:p>
        </w:tc>
        <w:tc>
          <w:tcPr>
            <w:tcW w:w="456" w:type="dxa"/>
            <w:shd w:val="clear" w:color="auto" w:fill="auto"/>
          </w:tcPr>
          <w:p w:rsidR="00056EDC" w:rsidRPr="00056EDC" w:rsidRDefault="00056EDC" w:rsidP="00056EDC">
            <w:pPr>
              <w:spacing w:after="0"/>
            </w:pPr>
          </w:p>
        </w:tc>
        <w:tc>
          <w:tcPr>
            <w:tcW w:w="425" w:type="dxa"/>
            <w:shd w:val="clear" w:color="auto" w:fill="auto"/>
          </w:tcPr>
          <w:p w:rsidR="00056EDC" w:rsidRPr="00056EDC" w:rsidRDefault="00056EDC" w:rsidP="00056EDC">
            <w:pPr>
              <w:spacing w:after="0"/>
              <w:jc w:val="both"/>
            </w:pPr>
            <w:r w:rsidRPr="00056EDC">
              <w:t>X</w:t>
            </w:r>
          </w:p>
        </w:tc>
        <w:tc>
          <w:tcPr>
            <w:tcW w:w="425" w:type="dxa"/>
            <w:shd w:val="clear" w:color="auto" w:fill="auto"/>
          </w:tcPr>
          <w:p w:rsidR="00056EDC" w:rsidRPr="00056EDC" w:rsidRDefault="00056EDC" w:rsidP="00056EDC">
            <w:pPr>
              <w:spacing w:after="0"/>
              <w:jc w:val="both"/>
            </w:pPr>
          </w:p>
        </w:tc>
      </w:tr>
      <w:tr w:rsidR="00056EDC" w:rsidRPr="00056EDC" w:rsidTr="00EE77B5">
        <w:tc>
          <w:tcPr>
            <w:tcW w:w="9889" w:type="dxa"/>
            <w:gridSpan w:val="5"/>
            <w:shd w:val="clear" w:color="auto" w:fill="auto"/>
          </w:tcPr>
          <w:p w:rsidR="00056EDC" w:rsidRPr="00056EDC" w:rsidRDefault="00056EDC" w:rsidP="00056EDC">
            <w:pPr>
              <w:spacing w:after="0"/>
              <w:jc w:val="both"/>
            </w:pPr>
            <w:r w:rsidRPr="00056EDC">
              <w:rPr>
                <w:b/>
              </w:rPr>
              <w:t>1</w:t>
            </w:r>
            <w:r w:rsidRPr="00056EDC">
              <w:t xml:space="preserve">:Hiç Katkısı Yok. </w:t>
            </w:r>
            <w:r w:rsidRPr="00056EDC">
              <w:rPr>
                <w:b/>
              </w:rPr>
              <w:t>2</w:t>
            </w:r>
            <w:r w:rsidRPr="00056EDC">
              <w:t xml:space="preserve">:Kısmen Katkısı Var. </w:t>
            </w:r>
            <w:r w:rsidRPr="00056EDC">
              <w:rPr>
                <w:b/>
              </w:rPr>
              <w:t>3</w:t>
            </w:r>
            <w:r w:rsidRPr="00056EDC">
              <w:t>:Tam Katkısı Var.</w:t>
            </w:r>
          </w:p>
        </w:tc>
      </w:tr>
    </w:tbl>
    <w:p w:rsidR="00955CBE" w:rsidRPr="00955CBE" w:rsidRDefault="00955CBE" w:rsidP="00955CBE">
      <w:pPr>
        <w:rPr>
          <w:b/>
        </w:rPr>
      </w:pPr>
    </w:p>
    <w:p w:rsidR="00955CBE" w:rsidRPr="00955CBE" w:rsidRDefault="00955CBE" w:rsidP="00955CBE">
      <w:pPr>
        <w:rPr>
          <w:b/>
        </w:rPr>
      </w:pPr>
    </w:p>
    <w:p w:rsidR="00955CBE" w:rsidRPr="00955CBE" w:rsidRDefault="00955CBE" w:rsidP="00955CBE"/>
    <w:p w:rsidR="00955CBE" w:rsidRPr="00955CBE" w:rsidRDefault="00955CBE" w:rsidP="00955CBE">
      <w:r w:rsidRPr="00955CBE">
        <w:rPr>
          <w:b/>
        </w:rPr>
        <w:t>Dersin Öğretim Üyesi:</w:t>
      </w:r>
      <w:r w:rsidRPr="00955CBE">
        <w:t xml:space="preserve">   </w:t>
      </w:r>
    </w:p>
    <w:p w:rsidR="00955CBE" w:rsidRPr="00955CBE" w:rsidRDefault="00955CBE" w:rsidP="00955CBE">
      <w:r w:rsidRPr="00955CBE">
        <w:rPr>
          <w:b/>
        </w:rPr>
        <w:t>İmza</w:t>
      </w:r>
      <w:r w:rsidRPr="00955CBE">
        <w:t xml:space="preserve">: </w:t>
      </w:r>
      <w:r w:rsidRPr="00955CBE">
        <w:tab/>
        <w:t xml:space="preserve"> </w:t>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t>Tarih:</w:t>
      </w:r>
      <w:r w:rsidRPr="00955CBE">
        <w:t xml:space="preserve"> </w:t>
      </w:r>
    </w:p>
    <w:tbl>
      <w:tblPr>
        <w:tblW w:w="9948" w:type="dxa"/>
        <w:tblLook w:val="01E0" w:firstRow="1" w:lastRow="1" w:firstColumn="1" w:lastColumn="1" w:noHBand="0" w:noVBand="0"/>
      </w:tblPr>
      <w:tblGrid>
        <w:gridCol w:w="7171"/>
        <w:gridCol w:w="2777"/>
      </w:tblGrid>
      <w:tr w:rsidR="00955CBE" w:rsidRPr="00955CBE" w:rsidTr="00EE77B5">
        <w:trPr>
          <w:trHeight w:val="989"/>
        </w:trPr>
        <w:tc>
          <w:tcPr>
            <w:tcW w:w="7171" w:type="dxa"/>
          </w:tcPr>
          <w:p w:rsidR="00955CBE" w:rsidRPr="00955CBE" w:rsidRDefault="00955CBE" w:rsidP="00955CBE">
            <w:r w:rsidRPr="00955CBE">
              <w:t xml:space="preserve"> </w:t>
            </w:r>
          </w:p>
        </w:tc>
        <w:tc>
          <w:tcPr>
            <w:tcW w:w="2777" w:type="dxa"/>
          </w:tcPr>
          <w:p w:rsidR="00955CBE" w:rsidRPr="00955CBE" w:rsidRDefault="00955CBE" w:rsidP="00955CBE"/>
          <w:p w:rsidR="00955CBE" w:rsidRPr="00955CBE" w:rsidRDefault="00955CBE" w:rsidP="00955CBE">
            <w:r w:rsidRPr="00955CBE">
              <w:t xml:space="preserve"> </w:t>
            </w:r>
          </w:p>
        </w:tc>
      </w:tr>
    </w:tbl>
    <w:p w:rsidR="00A57F03" w:rsidRDefault="00A57F03" w:rsidP="00056EDC"/>
    <w:sectPr w:rsidR="00A57F03" w:rsidSect="00A6288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E66CC"/>
    <w:multiLevelType w:val="hybridMultilevel"/>
    <w:tmpl w:val="D19E1EF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A6D63A0"/>
    <w:multiLevelType w:val="hybridMultilevel"/>
    <w:tmpl w:val="773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LA0MzYwNDOwNDVU0lEKTi0uzszPAykwqgUAI3Z+VSwAAAA="/>
  </w:docVars>
  <w:rsids>
    <w:rsidRoot w:val="00FE3263"/>
    <w:rsid w:val="00056EDC"/>
    <w:rsid w:val="008D0BAD"/>
    <w:rsid w:val="00955CBE"/>
    <w:rsid w:val="00980D16"/>
    <w:rsid w:val="00A57F03"/>
    <w:rsid w:val="00A6288A"/>
    <w:rsid w:val="00B13A9E"/>
    <w:rsid w:val="00DD3073"/>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50B1F-CEA1-45C1-BF71-68ED227D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nhideWhenUsed/>
    <w:qFormat/>
    <w:rsid w:val="00056EDC"/>
    <w:pPr>
      <w:keepNext/>
      <w:spacing w:before="240" w:after="60" w:line="240" w:lineRule="auto"/>
      <w:outlineLvl w:val="3"/>
    </w:pPr>
    <w:rPr>
      <w:rFonts w:ascii="Calibri" w:eastAsia="Times New Roman" w:hAnsi="Calibri" w:cs="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5CBE"/>
    <w:rPr>
      <w:rFonts w:ascii="Tahoma" w:hAnsi="Tahoma" w:cs="Tahoma"/>
      <w:sz w:val="16"/>
      <w:szCs w:val="16"/>
    </w:rPr>
  </w:style>
  <w:style w:type="character" w:styleId="Kpr">
    <w:name w:val="Hyperlink"/>
    <w:basedOn w:val="VarsaylanParagrafYazTipi"/>
    <w:uiPriority w:val="99"/>
    <w:semiHidden/>
    <w:unhideWhenUsed/>
    <w:rsid w:val="00056EDC"/>
    <w:rPr>
      <w:color w:val="0000FF"/>
      <w:u w:val="single"/>
    </w:rPr>
  </w:style>
  <w:style w:type="character" w:customStyle="1" w:styleId="Balk4Char">
    <w:name w:val="Başlık 4 Char"/>
    <w:basedOn w:val="VarsaylanParagrafYazTipi"/>
    <w:link w:val="Balk4"/>
    <w:rsid w:val="00056EDC"/>
    <w:rPr>
      <w:rFonts w:ascii="Calibri" w:eastAsia="Times New Roman" w:hAnsi="Calibri" w:cs="Times New Roman"/>
      <w:b/>
      <w:bCs/>
      <w:sz w:val="28"/>
      <w:szCs w:val="28"/>
      <w:lang w:val="x-none"/>
    </w:rPr>
  </w:style>
  <w:style w:type="paragraph" w:styleId="ListeParagraf">
    <w:name w:val="List Paragraph"/>
    <w:basedOn w:val="Normal"/>
    <w:uiPriority w:val="34"/>
    <w:qFormat/>
    <w:rsid w:val="00A6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age('qi4FvZ69uQIepOf+wizI92j5F9xq1z6Bcat4tcEtIxBEtIveNEMfrR/EhJyaiVL5RYMX5AgYmbuZaaGdkDsyI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5787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smyr</cp:lastModifiedBy>
  <cp:revision>4</cp:revision>
  <dcterms:created xsi:type="dcterms:W3CDTF">2019-06-18T03:17:00Z</dcterms:created>
  <dcterms:modified xsi:type="dcterms:W3CDTF">2019-06-19T23:29:00Z</dcterms:modified>
</cp:coreProperties>
</file>