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955CBE" w:rsidRDefault="00955CBE" w:rsidP="00955CBE">
      <w:pPr>
        <w:rPr>
          <w:b/>
        </w:rPr>
      </w:pPr>
      <w:r w:rsidRPr="00955CBE">
        <w:rPr>
          <w:b/>
          <w:noProof/>
          <w:lang w:eastAsia="tr-TR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</w:t>
      </w:r>
      <w:proofErr w:type="gramStart"/>
      <w:r w:rsidRPr="00955CBE">
        <w:rPr>
          <w:b/>
        </w:rPr>
        <w:t>Programı  Ders</w:t>
      </w:r>
      <w:proofErr w:type="gramEnd"/>
      <w:r w:rsidRPr="00955CBE">
        <w:rPr>
          <w:b/>
        </w:rPr>
        <w:t xml:space="preserve"> Bilgi Formu</w:t>
      </w:r>
    </w:p>
    <w:p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:rsidTr="00EE77B5">
        <w:tc>
          <w:tcPr>
            <w:tcW w:w="1167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955CBE" w:rsidRDefault="00955CBE" w:rsidP="00955CBE">
            <w:r w:rsidRPr="00955CBE">
              <w:t xml:space="preserve"> </w:t>
            </w:r>
            <w:r w:rsidR="007D69E7">
              <w:t>GÜZ</w:t>
            </w:r>
          </w:p>
        </w:tc>
      </w:tr>
    </w:tbl>
    <w:p w:rsidR="00955CBE" w:rsidRPr="00955CBE" w:rsidRDefault="00955CBE" w:rsidP="00955CBE">
      <w:pPr>
        <w:rPr>
          <w:b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7"/>
        <w:gridCol w:w="1681"/>
        <w:gridCol w:w="1316"/>
        <w:gridCol w:w="4234"/>
      </w:tblGrid>
      <w:tr w:rsidR="00955CBE" w:rsidRPr="00955CBE" w:rsidTr="003F6F73">
        <w:trPr>
          <w:trHeight w:val="559"/>
        </w:trPr>
        <w:tc>
          <w:tcPr>
            <w:tcW w:w="2057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681" w:type="dxa"/>
            <w:vAlign w:val="center"/>
          </w:tcPr>
          <w:p w:rsidR="00955CBE" w:rsidRPr="007D69E7" w:rsidRDefault="00955CBE" w:rsidP="00955CBE">
            <w:r w:rsidRPr="007D69E7">
              <w:t xml:space="preserve"> </w:t>
            </w:r>
            <w:proofErr w:type="gramStart"/>
            <w:r w:rsidR="007D69E7" w:rsidRPr="007D69E7">
              <w:rPr>
                <w:shd w:val="clear" w:color="auto" w:fill="FFFFFF"/>
              </w:rPr>
              <w:t>171917011</w:t>
            </w:r>
            <w:proofErr w:type="gramEnd"/>
          </w:p>
        </w:tc>
        <w:tc>
          <w:tcPr>
            <w:tcW w:w="1316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4234" w:type="dxa"/>
            <w:vAlign w:val="center"/>
          </w:tcPr>
          <w:p w:rsidR="00955CBE" w:rsidRPr="006943C3" w:rsidRDefault="006943C3" w:rsidP="00955CBE">
            <w:r w:rsidRPr="006943C3">
              <w:rPr>
                <w:rFonts w:cs="HelveticaNeueLTPro-LtCn"/>
                <w:color w:val="000000"/>
                <w:szCs w:val="14"/>
              </w:rPr>
              <w:t>Okula Uyum ve Erken Okuryazarlık Eğitimi</w:t>
            </w:r>
          </w:p>
        </w:tc>
      </w:tr>
    </w:tbl>
    <w:p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498"/>
        <w:gridCol w:w="282"/>
        <w:gridCol w:w="1171"/>
        <w:gridCol w:w="465"/>
        <w:gridCol w:w="41"/>
        <w:gridCol w:w="792"/>
        <w:gridCol w:w="969"/>
        <w:gridCol w:w="332"/>
        <w:gridCol w:w="377"/>
        <w:gridCol w:w="392"/>
        <w:gridCol w:w="1191"/>
        <w:gridCol w:w="1813"/>
      </w:tblGrid>
      <w:tr w:rsidR="00955CBE" w:rsidRPr="00955CBE" w:rsidTr="006943C3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:rsidR="00955CBE" w:rsidRPr="00955CBE" w:rsidRDefault="00955CBE" w:rsidP="006943C3">
            <w:pPr>
              <w:jc w:val="center"/>
            </w:pPr>
          </w:p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8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:rsidTr="009A27FF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proofErr w:type="spellStart"/>
            <w:r w:rsidRPr="00955CBE">
              <w:rPr>
                <w:b/>
              </w:rPr>
              <w:t>Laboratuar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6943C3" w:rsidRPr="00955CBE" w:rsidTr="009A27FF">
        <w:trPr>
          <w:trHeight w:val="367"/>
        </w:trPr>
        <w:tc>
          <w:tcPr>
            <w:tcW w:w="542" w:type="pct"/>
            <w:vAlign w:val="center"/>
          </w:tcPr>
          <w:p w:rsidR="006943C3" w:rsidRPr="006943C3" w:rsidRDefault="007D69E7" w:rsidP="006943C3">
            <w:pPr>
              <w:spacing w:after="0"/>
              <w:jc w:val="center"/>
              <w:rPr>
                <w:szCs w:val="20"/>
              </w:rPr>
            </w:pPr>
            <w:r w:rsidRPr="006943C3">
              <w:rPr>
                <w:szCs w:val="20"/>
              </w:rPr>
              <w:t>VIII</w:t>
            </w:r>
          </w:p>
        </w:tc>
        <w:tc>
          <w:tcPr>
            <w:tcW w:w="418" w:type="pct"/>
            <w:gridSpan w:val="2"/>
            <w:vAlign w:val="center"/>
          </w:tcPr>
          <w:p w:rsidR="006943C3" w:rsidRPr="006943C3" w:rsidRDefault="006943C3" w:rsidP="006943C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:rsidR="006943C3" w:rsidRPr="006943C3" w:rsidRDefault="006943C3" w:rsidP="006943C3">
            <w:pPr>
              <w:spacing w:after="0"/>
              <w:jc w:val="center"/>
              <w:rPr>
                <w:szCs w:val="20"/>
              </w:rPr>
            </w:pPr>
            <w:r w:rsidRPr="006943C3">
              <w:rPr>
                <w:szCs w:val="20"/>
              </w:rP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6943C3" w:rsidRPr="006943C3" w:rsidRDefault="006943C3" w:rsidP="006943C3">
            <w:pPr>
              <w:spacing w:after="0"/>
              <w:jc w:val="center"/>
              <w:rPr>
                <w:szCs w:val="20"/>
              </w:rPr>
            </w:pPr>
            <w:r w:rsidRPr="006943C3">
              <w:rPr>
                <w:szCs w:val="20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943C3" w:rsidRPr="006943C3" w:rsidRDefault="006943C3" w:rsidP="006943C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6943C3" w:rsidRPr="006943C3" w:rsidRDefault="006943C3" w:rsidP="006943C3">
            <w:pPr>
              <w:spacing w:after="0"/>
              <w:jc w:val="center"/>
              <w:rPr>
                <w:szCs w:val="20"/>
              </w:rPr>
            </w:pPr>
            <w:r w:rsidRPr="006943C3">
              <w:rPr>
                <w:szCs w:val="20"/>
              </w:rPr>
              <w:t>4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43C3" w:rsidRPr="007D69E7" w:rsidRDefault="006943C3" w:rsidP="006943C3">
            <w:pPr>
              <w:spacing w:after="0"/>
              <w:jc w:val="center"/>
            </w:pPr>
            <w:r w:rsidRPr="007D69E7">
              <w:t>ZORUNLU (X )</w:t>
            </w:r>
          </w:p>
          <w:p w:rsidR="006943C3" w:rsidRPr="007D69E7" w:rsidRDefault="006943C3" w:rsidP="006943C3">
            <w:pPr>
              <w:spacing w:after="0"/>
              <w:jc w:val="center"/>
            </w:pPr>
            <w:r w:rsidRPr="007D69E7">
              <w:t>SEÇMELİ (  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43C3" w:rsidRPr="007D69E7" w:rsidRDefault="006943C3" w:rsidP="006943C3">
            <w:pPr>
              <w:spacing w:after="0"/>
              <w:jc w:val="center"/>
            </w:pPr>
            <w:r w:rsidRPr="007D69E7">
              <w:t>Türkçe</w:t>
            </w:r>
          </w:p>
        </w:tc>
      </w:tr>
      <w:tr w:rsidR="006943C3" w:rsidRPr="00955CBE" w:rsidTr="006943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6943C3" w:rsidRPr="00955CBE" w:rsidTr="006943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3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6943C3" w:rsidRPr="00955CBE" w:rsidTr="006943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</w:pPr>
            <w:r w:rsidRPr="00955CBE">
              <w:t>%100</w:t>
            </w: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43C3" w:rsidRPr="00955CBE" w:rsidRDefault="006943C3" w:rsidP="006943C3">
            <w:pPr>
              <w:jc w:val="center"/>
            </w:pPr>
            <w:r>
              <w:t xml:space="preserve">Genel Kültür (  )      Alan ( </w:t>
            </w:r>
            <w:r w:rsidRPr="00955CBE">
              <w:t>)</w:t>
            </w:r>
          </w:p>
        </w:tc>
      </w:tr>
      <w:tr w:rsidR="006943C3" w:rsidRPr="00955CBE" w:rsidTr="00EE77B5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6943C3" w:rsidRPr="00955CBE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1050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6943C3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r w:rsidRPr="00955CBE">
              <w:t>I. Ara Sınav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3C3" w:rsidRPr="00955CBE" w:rsidRDefault="006943C3" w:rsidP="006943C3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3C3" w:rsidRPr="00955CBE" w:rsidRDefault="006943C3" w:rsidP="006943C3">
            <w:r w:rsidRPr="00955CBE">
              <w:t xml:space="preserve"> 40</w:t>
            </w:r>
          </w:p>
        </w:tc>
      </w:tr>
      <w:tr w:rsidR="006943C3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r w:rsidRPr="00955CBE">
              <w:t>II. Ara Sınav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3C3" w:rsidRPr="00955CBE" w:rsidRDefault="006943C3" w:rsidP="006943C3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3C3" w:rsidRPr="00955CBE" w:rsidRDefault="006943C3" w:rsidP="006943C3">
            <w:r w:rsidRPr="00955CBE">
              <w:t xml:space="preserve"> </w:t>
            </w:r>
          </w:p>
        </w:tc>
      </w:tr>
      <w:tr w:rsidR="006943C3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r w:rsidRPr="00955CBE">
              <w:t>Kısa Sınav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3C3" w:rsidRPr="00955CBE" w:rsidRDefault="006943C3" w:rsidP="006943C3"/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43C3" w:rsidRPr="00955CBE" w:rsidRDefault="006943C3" w:rsidP="006943C3">
            <w:r w:rsidRPr="00955CBE">
              <w:t xml:space="preserve"> </w:t>
            </w:r>
          </w:p>
        </w:tc>
      </w:tr>
      <w:tr w:rsidR="006943C3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r w:rsidRPr="00955CBE">
              <w:t>Ödev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3C3" w:rsidRPr="00955CBE" w:rsidRDefault="006943C3" w:rsidP="006943C3">
            <w:r w:rsidRPr="00955CBE">
              <w:t xml:space="preserve"> </w:t>
            </w:r>
            <w:r w:rsidR="007D69E7"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43C3" w:rsidRPr="00955CBE" w:rsidRDefault="006943C3" w:rsidP="006943C3">
            <w:r w:rsidRPr="00955CBE">
              <w:t xml:space="preserve">  </w:t>
            </w:r>
            <w:r w:rsidR="007D69E7">
              <w:t>20</w:t>
            </w:r>
          </w:p>
        </w:tc>
      </w:tr>
      <w:tr w:rsidR="006943C3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r w:rsidRPr="00955CBE">
              <w:t>Proje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43C3" w:rsidRPr="00955CBE" w:rsidRDefault="006943C3" w:rsidP="006943C3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43C3" w:rsidRPr="00955CBE" w:rsidRDefault="006943C3" w:rsidP="006943C3">
            <w:r w:rsidRPr="00955CBE">
              <w:t xml:space="preserve"> </w:t>
            </w:r>
          </w:p>
        </w:tc>
      </w:tr>
      <w:tr w:rsidR="006943C3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r w:rsidRPr="00955CBE">
              <w:t>Rapor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43C3" w:rsidRPr="00955CBE" w:rsidRDefault="006943C3" w:rsidP="006943C3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43C3" w:rsidRPr="00955CBE" w:rsidRDefault="006943C3" w:rsidP="006943C3"/>
        </w:tc>
      </w:tr>
      <w:tr w:rsidR="006943C3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3C3" w:rsidRPr="00955CBE" w:rsidRDefault="006943C3" w:rsidP="006943C3">
            <w:r w:rsidRPr="00955CBE">
              <w:t>Diğer (</w:t>
            </w:r>
            <w:proofErr w:type="gramStart"/>
            <w:r w:rsidRPr="00955CBE">
              <w:t>………</w:t>
            </w:r>
            <w:proofErr w:type="gramEnd"/>
            <w:r w:rsidRPr="00955CBE">
              <w:t>)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943C3" w:rsidRPr="00955CBE" w:rsidRDefault="006943C3" w:rsidP="006943C3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43C3" w:rsidRPr="00955CBE" w:rsidRDefault="006943C3" w:rsidP="006943C3"/>
        </w:tc>
      </w:tr>
      <w:tr w:rsidR="006943C3" w:rsidRPr="00955CBE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943C3" w:rsidRPr="00955CBE" w:rsidRDefault="006943C3" w:rsidP="006943C3">
            <w:r w:rsidRPr="00955CBE">
              <w:t>Ödev- Proje</w:t>
            </w:r>
          </w:p>
        </w:tc>
        <w:tc>
          <w:tcPr>
            <w:tcW w:w="1050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C3" w:rsidRPr="00955CBE" w:rsidRDefault="006943C3" w:rsidP="006943C3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43C3" w:rsidRPr="00955CBE" w:rsidRDefault="007D69E7" w:rsidP="006943C3">
            <w:r>
              <w:t>40</w:t>
            </w:r>
          </w:p>
        </w:tc>
      </w:tr>
      <w:tr w:rsidR="006943C3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r w:rsidRPr="00955CBE">
              <w:t xml:space="preserve"> </w:t>
            </w:r>
            <w:r>
              <w:t>-</w:t>
            </w:r>
          </w:p>
        </w:tc>
      </w:tr>
      <w:tr w:rsidR="006943C3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6943C3" w:rsidRDefault="006943C3" w:rsidP="006943C3">
            <w:pPr>
              <w:jc w:val="both"/>
              <w:rPr>
                <w:b/>
              </w:rPr>
            </w:pPr>
            <w:r w:rsidRPr="006943C3">
              <w:rPr>
                <w:b/>
              </w:rPr>
              <w:lastRenderedPageBreak/>
              <w:t>DERSİN KISA İÇERİĞİ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3C3" w:rsidRPr="006943C3" w:rsidRDefault="007D69E7" w:rsidP="004611D2">
            <w:pPr>
              <w:spacing w:after="0"/>
              <w:jc w:val="both"/>
            </w:pPr>
            <w:proofErr w:type="gramStart"/>
            <w:r w:rsidRPr="007D69E7">
              <w:t xml:space="preserve">Okula </w:t>
            </w:r>
            <w:proofErr w:type="spellStart"/>
            <w:r w:rsidRPr="007D69E7">
              <w:t>hazırbulunuşluğun</w:t>
            </w:r>
            <w:proofErr w:type="spellEnd"/>
            <w:r w:rsidRPr="007D69E7">
              <w:t xml:space="preserve"> tanımı ve </w:t>
            </w:r>
            <w:proofErr w:type="spellStart"/>
            <w:r w:rsidRPr="007D69E7">
              <w:t>hazırbulunuşluğu</w:t>
            </w:r>
            <w:proofErr w:type="spellEnd"/>
            <w:r w:rsidRPr="007D69E7">
              <w:t xml:space="preserve"> etkileyen faktörler; ilkokula hazırlığın boyutları (fiziksel, sosyal, duygusal, bilişsel, dil, öz bakım becerileri), okula </w:t>
            </w:r>
            <w:proofErr w:type="spellStart"/>
            <w:r w:rsidRPr="007D69E7">
              <w:t>hazırbulunuşluk</w:t>
            </w:r>
            <w:proofErr w:type="spellEnd"/>
            <w:r w:rsidRPr="007D69E7">
              <w:t xml:space="preserve"> yeterliliklerinin kazandırılmasına yönelik etkinlikler hazırlama; okul öncesi eğitimde okuma yazmaya hazırlık çalışmalarının önemi, temel kavramlar, okuma yazma yaklaşımları, okuma kazanımını etkileyen etmenler, okuma yazma becerilerinin gelişimi, erken okuryazarlık, okuma becerileri ve alt alanları; alfabe bilgisi (alfabe öncesi aşama, </w:t>
            </w:r>
            <w:proofErr w:type="spellStart"/>
            <w:r w:rsidRPr="007D69E7">
              <w:t>logografik</w:t>
            </w:r>
            <w:proofErr w:type="spellEnd"/>
            <w:r w:rsidRPr="007D69E7">
              <w:t xml:space="preserve"> düzeyi, kısmi alfabe aşaması/yarı fonetik düzey, tam alfabe aşaması, birleştirilmiş alfabe aşaması/telaffuz), fonolojik süreç becerileri (ses farkındalığı, ses hafızası, ses kullanımı), sözel dil becerileri ve sözcük bilgisi gelişimi; yazmaya hazırlık (yazı farkındalığı), okul öncesi eğitim programına uygun okuma yazmaya hazırlık etkinlikleri planlama, uygulama ve değerlendirme.</w:t>
            </w:r>
            <w:proofErr w:type="gramEnd"/>
          </w:p>
        </w:tc>
      </w:tr>
      <w:tr w:rsidR="007D69E7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9E7" w:rsidRPr="006943C3" w:rsidRDefault="007D69E7" w:rsidP="006943C3">
            <w:pPr>
              <w:jc w:val="both"/>
              <w:rPr>
                <w:b/>
              </w:rPr>
            </w:pPr>
            <w:r>
              <w:rPr>
                <w:b/>
              </w:rPr>
              <w:t>DERSİN AMAÇLARI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9E7" w:rsidRPr="006943C3" w:rsidRDefault="007D69E7" w:rsidP="004611D2">
            <w:pPr>
              <w:spacing w:after="0"/>
              <w:jc w:val="both"/>
            </w:pPr>
            <w:r w:rsidRPr="007D69E7">
              <w:t xml:space="preserve">Bu dersin amacı okul öncesi öğretmen adaylarının okula </w:t>
            </w:r>
            <w:proofErr w:type="spellStart"/>
            <w:r w:rsidRPr="007D69E7">
              <w:t>hazırbulunuşluğu</w:t>
            </w:r>
            <w:proofErr w:type="spellEnd"/>
            <w:r w:rsidRPr="007D69E7">
              <w:t xml:space="preserve"> açıklayabilmelerini ve değerlendirmelerini; çocukların kendi içlerindeki ve birbirleri iler aralarındaki farklılıkları göz</w:t>
            </w:r>
            <w:r>
              <w:t xml:space="preserve"> </w:t>
            </w:r>
            <w:r w:rsidRPr="007D69E7">
              <w:t>önünde bulundurarak, çocukları ilkokula hazırlayıcı ve okul öncesi programlarından ilkokula geçişlerini kolaylaştırıcı etkinlikler planlamalarını ve uygulamalarını sağlamaktır.</w:t>
            </w:r>
          </w:p>
        </w:tc>
      </w:tr>
      <w:tr w:rsidR="006943C3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6943C3" w:rsidRDefault="006943C3" w:rsidP="004611D2">
            <w:pPr>
              <w:spacing w:after="0"/>
              <w:jc w:val="both"/>
            </w:pPr>
            <w:r w:rsidRPr="00955CBE">
              <w:t xml:space="preserve"> </w:t>
            </w:r>
            <w:r w:rsidR="000B64AF" w:rsidRPr="007D69E7">
              <w:t>Çocukları ilkokula hazırlayıcı ve okul öncesi programlarından ilkokula geçişlerini kolaylaşt</w:t>
            </w:r>
            <w:r w:rsidR="000B64AF">
              <w:t>ırıcı etkinlikler planlama ve uygulama</w:t>
            </w:r>
          </w:p>
        </w:tc>
      </w:tr>
      <w:tr w:rsidR="006943C3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9E7" w:rsidRDefault="007D69E7" w:rsidP="007D69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135" w:right="170" w:firstLine="0"/>
              <w:jc w:val="both"/>
            </w:pPr>
            <w:r>
              <w:t xml:space="preserve">Öğrenciler okula </w:t>
            </w:r>
            <w:proofErr w:type="spellStart"/>
            <w:r>
              <w:t>hazırbulunuşluğun</w:t>
            </w:r>
            <w:proofErr w:type="spellEnd"/>
            <w:r>
              <w:t xml:space="preserve"> tanımı ve </w:t>
            </w:r>
            <w:proofErr w:type="spellStart"/>
            <w:r>
              <w:t>hazırbulunuşluğu</w:t>
            </w:r>
            <w:proofErr w:type="spellEnd"/>
            <w:r>
              <w:t xml:space="preserve"> etkileyen faktörleri bilir ve açıklar.</w:t>
            </w:r>
          </w:p>
          <w:p w:rsidR="007D69E7" w:rsidRDefault="007D69E7" w:rsidP="007D69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135" w:right="170" w:firstLine="0"/>
              <w:jc w:val="both"/>
            </w:pPr>
            <w:r>
              <w:t>Öğrenciler okul öncesi eğitimde okuma yazmaya hazırlık çalışmalarının önemi, temel kavramlar, okuma yazma yaklaşımları, okuma kazanımını etkileyen etmenler, okuma yazma becerilerinin gelişimini bilir ve açıklar.</w:t>
            </w:r>
          </w:p>
          <w:p w:rsidR="007D69E7" w:rsidRDefault="007D69E7" w:rsidP="007D69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135" w:right="170" w:firstLine="0"/>
              <w:jc w:val="both"/>
            </w:pPr>
            <w:r>
              <w:t>Öğrenciler fonolojik süreç becerileri (ses farkındalığı, ses hafızası, ses kullanımı), sözel dil becerileri ve sözcük bilgisi gelişimini bilir ve açıklar.</w:t>
            </w:r>
          </w:p>
          <w:p w:rsidR="007D69E7" w:rsidRDefault="007D69E7" w:rsidP="007D69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135" w:right="170" w:firstLine="0"/>
              <w:jc w:val="both"/>
            </w:pPr>
            <w:r>
              <w:t>Öğrenciler Yazmaya hazırlık (yazı farkındalığı) sürecini bilir.</w:t>
            </w:r>
          </w:p>
          <w:p w:rsidR="006943C3" w:rsidRPr="00955CBE" w:rsidRDefault="007D69E7" w:rsidP="007D69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135" w:right="170" w:firstLine="0"/>
              <w:jc w:val="both"/>
            </w:pPr>
            <w:r>
              <w:t>Öğrenciler okul öncesi eğitim programına uygun okuma yazmaya hazırlık etkinlikleri planlama, uygulama ve değerlendirmeyi bilir ve uygular.</w:t>
            </w:r>
          </w:p>
        </w:tc>
      </w:tr>
      <w:tr w:rsidR="006943C3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lastRenderedPageBreak/>
              <w:t>TEMEL DERS KİTABI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979" w:rsidRDefault="00485979" w:rsidP="006943C3">
            <w:pPr>
              <w:pStyle w:val="Balk4"/>
              <w:spacing w:before="0"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  <w:p w:rsidR="00485979" w:rsidRPr="00485979" w:rsidRDefault="006943C3" w:rsidP="00485979">
            <w:pPr>
              <w:pStyle w:val="Balk4"/>
              <w:spacing w:before="0"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0"/>
              </w:rPr>
            </w:pPr>
            <w:bookmarkStart w:id="0" w:name="_GoBack"/>
            <w:proofErr w:type="spellStart"/>
            <w:r w:rsidRPr="006943C3">
              <w:rPr>
                <w:rFonts w:asciiTheme="minorHAnsi" w:hAnsiTheme="minorHAnsi"/>
                <w:b w:val="0"/>
                <w:sz w:val="22"/>
                <w:szCs w:val="20"/>
              </w:rPr>
              <w:t>Alisinanoğlu</w:t>
            </w:r>
            <w:proofErr w:type="spellEnd"/>
            <w:r w:rsidRPr="006943C3">
              <w:rPr>
                <w:rFonts w:asciiTheme="minorHAnsi" w:hAnsiTheme="minorHAnsi"/>
                <w:b w:val="0"/>
                <w:sz w:val="22"/>
                <w:szCs w:val="20"/>
              </w:rPr>
              <w:t>, F. (</w:t>
            </w:r>
            <w:proofErr w:type="spellStart"/>
            <w:r w:rsidRPr="006943C3">
              <w:rPr>
                <w:rFonts w:asciiTheme="minorHAnsi" w:hAnsiTheme="minorHAnsi"/>
                <w:b w:val="0"/>
                <w:sz w:val="22"/>
                <w:szCs w:val="20"/>
              </w:rPr>
              <w:t>Edt</w:t>
            </w:r>
            <w:proofErr w:type="spellEnd"/>
            <w:r w:rsidRPr="006943C3">
              <w:rPr>
                <w:rFonts w:asciiTheme="minorHAnsi" w:hAnsiTheme="minorHAnsi"/>
                <w:b w:val="0"/>
                <w:sz w:val="22"/>
                <w:szCs w:val="20"/>
              </w:rPr>
              <w:t xml:space="preserve">.) (2013). </w:t>
            </w:r>
            <w:r w:rsidRPr="006943C3">
              <w:rPr>
                <w:rFonts w:asciiTheme="minorHAnsi" w:hAnsiTheme="minorHAnsi"/>
                <w:b w:val="0"/>
                <w:i/>
                <w:sz w:val="22"/>
                <w:szCs w:val="20"/>
              </w:rPr>
              <w:t>İlköğretime hazırlık ve ilköğretim programları.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</w:rPr>
              <w:t xml:space="preserve"> Ankara: </w:t>
            </w:r>
            <w:proofErr w:type="spellStart"/>
            <w:r w:rsidRPr="006943C3">
              <w:rPr>
                <w:rFonts w:asciiTheme="minorHAnsi" w:hAnsiTheme="minorHAnsi"/>
                <w:b w:val="0"/>
                <w:sz w:val="22"/>
                <w:szCs w:val="20"/>
              </w:rPr>
              <w:t>Pegem</w:t>
            </w:r>
            <w:proofErr w:type="spellEnd"/>
            <w:r w:rsidRPr="006943C3">
              <w:rPr>
                <w:rFonts w:asciiTheme="minorHAnsi" w:hAnsiTheme="minorHAnsi"/>
                <w:b w:val="0"/>
                <w:sz w:val="22"/>
                <w:szCs w:val="20"/>
              </w:rPr>
              <w:t xml:space="preserve"> Akademi Yayınları.</w:t>
            </w:r>
          </w:p>
          <w:p w:rsidR="006943C3" w:rsidRDefault="00485979" w:rsidP="006943C3">
            <w:pPr>
              <w:pStyle w:val="Balk4"/>
              <w:spacing w:before="0" w:after="0"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Erdoğan, T. (2018). İlkokula hazırlık ve ilkokul programları, Ankara. Eğiten Kitap</w:t>
            </w:r>
          </w:p>
          <w:p w:rsidR="00485979" w:rsidRPr="00485979" w:rsidRDefault="00485979" w:rsidP="00485979">
            <w:r>
              <w:t xml:space="preserve">Temel, Z.F.(2015). Dil ve Erken Okuryazarlık, Ankara: Hedef CS Yayıncılık. </w:t>
            </w:r>
            <w:bookmarkEnd w:id="0"/>
          </w:p>
        </w:tc>
      </w:tr>
      <w:tr w:rsidR="006943C3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6943C3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979" w:rsidRDefault="00485979" w:rsidP="00485979">
            <w:pPr>
              <w:pStyle w:val="Balk4"/>
              <w:spacing w:before="0"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</w:pP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>Üstün, E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>.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 (2003). </w:t>
            </w:r>
            <w:r w:rsidRPr="006943C3">
              <w:rPr>
                <w:rFonts w:asciiTheme="minorHAnsi" w:hAnsiTheme="minorHAnsi"/>
                <w:b w:val="0"/>
                <w:i/>
                <w:sz w:val="22"/>
                <w:szCs w:val="20"/>
                <w:shd w:val="clear" w:color="auto" w:fill="FFFFFF"/>
              </w:rPr>
              <w:t>Okul öncesi dönemdeki çocukların okuma yazma becerilerinin gelişimi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. 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 xml:space="preserve">İstanbul: </w:t>
            </w:r>
            <w:proofErr w:type="spellStart"/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>Morpa</w:t>
            </w:r>
            <w:proofErr w:type="spellEnd"/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 Yayınev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>i.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 </w:t>
            </w:r>
          </w:p>
          <w:p w:rsidR="006943C3" w:rsidRPr="006943C3" w:rsidRDefault="006943C3" w:rsidP="00485979">
            <w:pPr>
              <w:pStyle w:val="Balk4"/>
              <w:spacing w:before="0"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</w:pP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>Akyol, H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 xml:space="preserve">. 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(2008). </w:t>
            </w:r>
            <w:r w:rsidRPr="006943C3">
              <w:rPr>
                <w:rFonts w:asciiTheme="minorHAnsi" w:hAnsiTheme="minorHAnsi"/>
                <w:b w:val="0"/>
                <w:i/>
                <w:sz w:val="22"/>
                <w:szCs w:val="20"/>
                <w:shd w:val="clear" w:color="auto" w:fill="FFFFFF"/>
              </w:rPr>
              <w:t xml:space="preserve">Türkçe </w:t>
            </w:r>
            <w:proofErr w:type="spellStart"/>
            <w:r w:rsidRPr="006943C3">
              <w:rPr>
                <w:rFonts w:asciiTheme="minorHAnsi" w:hAnsiTheme="minorHAnsi"/>
                <w:b w:val="0"/>
                <w:i/>
                <w:sz w:val="22"/>
                <w:szCs w:val="20"/>
                <w:shd w:val="clear" w:color="auto" w:fill="FFFFFF"/>
              </w:rPr>
              <w:t>ilkokuma</w:t>
            </w:r>
            <w:proofErr w:type="spellEnd"/>
            <w:r w:rsidRPr="006943C3">
              <w:rPr>
                <w:rFonts w:asciiTheme="minorHAnsi" w:hAnsiTheme="minorHAnsi"/>
                <w:b w:val="0"/>
                <w:i/>
                <w:sz w:val="22"/>
                <w:szCs w:val="20"/>
                <w:shd w:val="clear" w:color="auto" w:fill="FFFFFF"/>
              </w:rPr>
              <w:t xml:space="preserve"> yazma öğretimi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. </w:t>
            </w:r>
            <w:proofErr w:type="spellStart"/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>Pegem</w:t>
            </w:r>
            <w:proofErr w:type="spellEnd"/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 Akademi Yayıncılık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>.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 </w:t>
            </w:r>
          </w:p>
          <w:p w:rsidR="006943C3" w:rsidRPr="006943C3" w:rsidRDefault="006943C3" w:rsidP="006943C3">
            <w:pPr>
              <w:pStyle w:val="Balk4"/>
              <w:spacing w:before="0"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</w:pP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>Güneş, Firdevs (2008)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>.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 xml:space="preserve"> </w:t>
            </w:r>
            <w:r w:rsidRPr="006943C3">
              <w:rPr>
                <w:rFonts w:asciiTheme="minorHAnsi" w:hAnsiTheme="minorHAnsi"/>
                <w:b w:val="0"/>
                <w:i/>
                <w:sz w:val="22"/>
                <w:szCs w:val="20"/>
                <w:shd w:val="clear" w:color="auto" w:fill="FFFFFF"/>
              </w:rPr>
              <w:t>Ses temelli cümle yöntemi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>.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 xml:space="preserve"> </w:t>
            </w:r>
            <w:proofErr w:type="gramStart"/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 xml:space="preserve">Ankara: 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</w:rPr>
              <w:t>Nobel Yayıncılık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>.</w:t>
            </w:r>
            <w:proofErr w:type="gramEnd"/>
          </w:p>
          <w:p w:rsidR="006943C3" w:rsidRPr="006943C3" w:rsidRDefault="006943C3" w:rsidP="006943C3">
            <w:pPr>
              <w:pStyle w:val="Balk4"/>
              <w:spacing w:before="0"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</w:pP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 xml:space="preserve">Çelenk, S. (2003). </w:t>
            </w:r>
            <w:proofErr w:type="spellStart"/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>İlkokuma</w:t>
            </w:r>
            <w:proofErr w:type="spellEnd"/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 xml:space="preserve">-yazma öğretiminde kuluçka dönemi. </w:t>
            </w:r>
            <w:r w:rsidRPr="006943C3">
              <w:rPr>
                <w:rFonts w:asciiTheme="minorHAnsi" w:hAnsiTheme="minorHAnsi"/>
                <w:b w:val="0"/>
                <w:i/>
                <w:sz w:val="22"/>
                <w:szCs w:val="20"/>
                <w:shd w:val="clear" w:color="auto" w:fill="FFFFFF"/>
                <w:lang w:val="tr-TR"/>
              </w:rPr>
              <w:t>Ankara Üniversitesi Eğitim Bilimleri Fakültesi Dergisi,</w:t>
            </w:r>
            <w:r w:rsidRPr="006943C3">
              <w:rPr>
                <w:rFonts w:asciiTheme="minorHAnsi" w:hAnsiTheme="minorHAnsi"/>
                <w:b w:val="0"/>
                <w:sz w:val="22"/>
                <w:szCs w:val="20"/>
                <w:shd w:val="clear" w:color="auto" w:fill="FFFFFF"/>
                <w:lang w:val="tr-TR"/>
              </w:rPr>
              <w:t xml:space="preserve"> cilt: 36, sayı: 1-2, s. 76 -80.</w:t>
            </w:r>
          </w:p>
          <w:p w:rsidR="00485979" w:rsidRDefault="006943C3" w:rsidP="006943C3">
            <w:pPr>
              <w:shd w:val="clear" w:color="auto" w:fill="FFFFFF"/>
              <w:spacing w:after="0"/>
              <w:jc w:val="both"/>
              <w:rPr>
                <w:color w:val="000000"/>
                <w:lang w:eastAsia="tr-TR"/>
              </w:rPr>
            </w:pPr>
            <w:proofErr w:type="spellStart"/>
            <w:r w:rsidRPr="006943C3">
              <w:rPr>
                <w:color w:val="000000"/>
                <w:lang w:eastAsia="tr-TR"/>
              </w:rPr>
              <w:t>Deretarla</w:t>
            </w:r>
            <w:proofErr w:type="spellEnd"/>
            <w:r w:rsidRPr="006943C3">
              <w:rPr>
                <w:color w:val="000000"/>
                <w:lang w:eastAsia="tr-TR"/>
              </w:rPr>
              <w:t xml:space="preserve"> Gül, E</w:t>
            </w:r>
            <w:proofErr w:type="gramStart"/>
            <w:r w:rsidRPr="006943C3">
              <w:rPr>
                <w:color w:val="000000"/>
                <w:lang w:eastAsia="tr-TR"/>
              </w:rPr>
              <w:t>.,</w:t>
            </w:r>
            <w:proofErr w:type="gramEnd"/>
            <w:r w:rsidRPr="006943C3">
              <w:rPr>
                <w:color w:val="000000"/>
                <w:lang w:eastAsia="tr-TR"/>
              </w:rPr>
              <w:t xml:space="preserve"> Bal, S. (2006). Anasınıfı Öğretmenlerinin Okuma Yazmaya Hazırlık Çalışmalarına İlişkin Bakış Açıları, Sınıf İçi Kullanılan Materyal ve Etkinlikler ile Çocukların Okuma Yazmaya İlgilerinin İncelenmesi. </w:t>
            </w:r>
            <w:r w:rsidRPr="006943C3">
              <w:rPr>
                <w:i/>
                <w:color w:val="000000"/>
                <w:lang w:eastAsia="tr-TR"/>
              </w:rPr>
              <w:t>Çocuk Gelişimi ve Eğitimi Dergisi</w:t>
            </w:r>
            <w:r w:rsidRPr="006943C3">
              <w:rPr>
                <w:color w:val="000000"/>
                <w:lang w:eastAsia="tr-TR"/>
              </w:rPr>
              <w:t>, cilt: 3, sayı: 1-2, s. 33-51.</w:t>
            </w:r>
          </w:p>
          <w:p w:rsidR="00485979" w:rsidRPr="006943C3" w:rsidRDefault="00485979" w:rsidP="006943C3">
            <w:pPr>
              <w:shd w:val="clear" w:color="auto" w:fill="FFFFFF"/>
              <w:spacing w:after="0"/>
              <w:jc w:val="both"/>
              <w:rPr>
                <w:b/>
                <w:bCs/>
              </w:rPr>
            </w:pPr>
          </w:p>
        </w:tc>
      </w:tr>
      <w:tr w:rsidR="006943C3" w:rsidRPr="00955CBE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3C3" w:rsidRPr="00955CBE" w:rsidRDefault="006943C3" w:rsidP="004611D2">
            <w:pPr>
              <w:spacing w:after="0"/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3C3" w:rsidRPr="00955CBE" w:rsidRDefault="006943C3" w:rsidP="006943C3">
            <w:r w:rsidRPr="00955CBE">
              <w:t xml:space="preserve"> Bilgisayar, Projeksiyon </w:t>
            </w:r>
          </w:p>
        </w:tc>
      </w:tr>
    </w:tbl>
    <w:p w:rsidR="00955CBE" w:rsidRPr="00955CBE" w:rsidRDefault="00955CBE" w:rsidP="00955CBE"/>
    <w:tbl>
      <w:tblPr>
        <w:tblW w:w="51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"/>
        <w:gridCol w:w="8622"/>
      </w:tblGrid>
      <w:tr w:rsidR="00955CBE" w:rsidRPr="00955CBE" w:rsidTr="004611D2">
        <w:trPr>
          <w:trHeight w:val="4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955CBE" w:rsidRDefault="00955CBE" w:rsidP="004611D2">
            <w:pPr>
              <w:spacing w:after="0" w:line="360" w:lineRule="auto"/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:rsidTr="004611D2">
        <w:tc>
          <w:tcPr>
            <w:tcW w:w="384" w:type="pct"/>
            <w:shd w:val="clear" w:color="auto" w:fill="auto"/>
          </w:tcPr>
          <w:p w:rsidR="00955CBE" w:rsidRPr="00955CBE" w:rsidRDefault="00955CBE" w:rsidP="004611D2">
            <w:pPr>
              <w:spacing w:after="0" w:line="360" w:lineRule="auto"/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616" w:type="pct"/>
            <w:shd w:val="clear" w:color="auto" w:fill="auto"/>
          </w:tcPr>
          <w:p w:rsidR="00955CBE" w:rsidRPr="007D69E7" w:rsidRDefault="00955CBE" w:rsidP="004611D2">
            <w:pPr>
              <w:spacing w:after="0" w:line="360" w:lineRule="auto"/>
              <w:rPr>
                <w:b/>
              </w:rPr>
            </w:pPr>
            <w:r w:rsidRPr="007D69E7">
              <w:rPr>
                <w:b/>
              </w:rPr>
              <w:t>İşlenen Konular</w:t>
            </w:r>
          </w:p>
        </w:tc>
      </w:tr>
      <w:tr w:rsidR="005733B9" w:rsidRPr="00955CBE" w:rsidTr="004611D2"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1</w:t>
            </w:r>
          </w:p>
        </w:tc>
        <w:tc>
          <w:tcPr>
            <w:tcW w:w="4616" w:type="pct"/>
            <w:shd w:val="clear" w:color="auto" w:fill="auto"/>
          </w:tcPr>
          <w:p w:rsidR="005733B9" w:rsidRPr="007D69E7" w:rsidRDefault="007D69E7" w:rsidP="004611D2">
            <w:pPr>
              <w:spacing w:after="0" w:line="360" w:lineRule="auto"/>
            </w:pPr>
            <w:r w:rsidRPr="007D69E7">
              <w:rPr>
                <w:rFonts w:cs="Arial"/>
                <w:shd w:val="clear" w:color="auto" w:fill="FFFFFF"/>
              </w:rPr>
              <w:t xml:space="preserve">Okula </w:t>
            </w:r>
            <w:proofErr w:type="spellStart"/>
            <w:r w:rsidRPr="007D69E7">
              <w:rPr>
                <w:rFonts w:cs="Arial"/>
                <w:shd w:val="clear" w:color="auto" w:fill="FFFFFF"/>
              </w:rPr>
              <w:t>hazırbulunuşluğun</w:t>
            </w:r>
            <w:proofErr w:type="spellEnd"/>
            <w:r w:rsidRPr="007D69E7">
              <w:rPr>
                <w:rFonts w:cs="Arial"/>
                <w:shd w:val="clear" w:color="auto" w:fill="FFFFFF"/>
              </w:rPr>
              <w:t xml:space="preserve"> tanımı ve </w:t>
            </w:r>
            <w:proofErr w:type="spellStart"/>
            <w:r w:rsidRPr="007D69E7">
              <w:rPr>
                <w:rFonts w:cs="Arial"/>
                <w:shd w:val="clear" w:color="auto" w:fill="FFFFFF"/>
              </w:rPr>
              <w:t>hazırbulunuşluğu</w:t>
            </w:r>
            <w:proofErr w:type="spellEnd"/>
            <w:r w:rsidRPr="007D69E7">
              <w:rPr>
                <w:rFonts w:cs="Arial"/>
                <w:shd w:val="clear" w:color="auto" w:fill="FFFFFF"/>
              </w:rPr>
              <w:t xml:space="preserve"> etkileyen faktörler</w:t>
            </w:r>
          </w:p>
        </w:tc>
      </w:tr>
      <w:tr w:rsidR="005733B9" w:rsidRPr="00955CBE" w:rsidTr="004611D2"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2</w:t>
            </w:r>
          </w:p>
        </w:tc>
        <w:tc>
          <w:tcPr>
            <w:tcW w:w="4616" w:type="pct"/>
            <w:shd w:val="clear" w:color="auto" w:fill="auto"/>
          </w:tcPr>
          <w:p w:rsidR="005733B9" w:rsidRPr="007D69E7" w:rsidRDefault="004611D2" w:rsidP="004611D2">
            <w:pPr>
              <w:spacing w:after="0" w:line="360" w:lineRule="auto"/>
            </w:pPr>
            <w:r w:rsidRPr="004611D2">
              <w:t>İlkokula hazırlığın boyutları (fiziksel, sosyal, duygusal, bilişsel, dil, öz bakım becerileri)</w:t>
            </w:r>
          </w:p>
        </w:tc>
      </w:tr>
      <w:tr w:rsidR="005733B9" w:rsidRPr="00955CBE" w:rsidTr="004611D2"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3</w:t>
            </w:r>
          </w:p>
        </w:tc>
        <w:tc>
          <w:tcPr>
            <w:tcW w:w="4616" w:type="pct"/>
            <w:shd w:val="clear" w:color="auto" w:fill="auto"/>
          </w:tcPr>
          <w:p w:rsidR="005733B9" w:rsidRPr="007D69E7" w:rsidRDefault="007D69E7" w:rsidP="004611D2">
            <w:pPr>
              <w:spacing w:after="0" w:line="360" w:lineRule="auto"/>
            </w:pPr>
            <w:r w:rsidRPr="007D69E7">
              <w:rPr>
                <w:rFonts w:cs="Arial"/>
                <w:shd w:val="clear" w:color="auto" w:fill="FFFFFF"/>
              </w:rPr>
              <w:t xml:space="preserve">Okula </w:t>
            </w:r>
            <w:proofErr w:type="spellStart"/>
            <w:r w:rsidRPr="007D69E7">
              <w:rPr>
                <w:rFonts w:cs="Arial"/>
                <w:shd w:val="clear" w:color="auto" w:fill="FFFFFF"/>
              </w:rPr>
              <w:t>hazırbulunuşluk</w:t>
            </w:r>
            <w:proofErr w:type="spellEnd"/>
            <w:r w:rsidRPr="007D69E7">
              <w:rPr>
                <w:rFonts w:cs="Arial"/>
                <w:shd w:val="clear" w:color="auto" w:fill="FFFFFF"/>
              </w:rPr>
              <w:t xml:space="preserve"> yeterliliklerinin kazandırılmasına yönelik etkinlikler hazırlama</w:t>
            </w:r>
          </w:p>
        </w:tc>
      </w:tr>
      <w:tr w:rsidR="005733B9" w:rsidRPr="00955CBE" w:rsidTr="004611D2">
        <w:trPr>
          <w:trHeight w:val="121"/>
        </w:trPr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4</w:t>
            </w:r>
          </w:p>
        </w:tc>
        <w:tc>
          <w:tcPr>
            <w:tcW w:w="4616" w:type="pct"/>
            <w:shd w:val="clear" w:color="auto" w:fill="auto"/>
          </w:tcPr>
          <w:p w:rsidR="005733B9" w:rsidRPr="007D69E7" w:rsidRDefault="004611D2" w:rsidP="004611D2">
            <w:pPr>
              <w:spacing w:after="0" w:line="360" w:lineRule="auto"/>
            </w:pPr>
            <w:r w:rsidRPr="004611D2">
              <w:t>Okul öncesi eğitimde okuma yazmaya hazırlık çalışmalarının önemi, temel kavramlar, okuma yazma yaklaşımları, okuma kazanımını etkileyen etmenler, oku</w:t>
            </w:r>
            <w:r>
              <w:t>ma yazma becerilerinin gelişimi</w:t>
            </w:r>
          </w:p>
        </w:tc>
      </w:tr>
      <w:tr w:rsidR="005733B9" w:rsidRPr="00955CBE" w:rsidTr="004611D2"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5</w:t>
            </w:r>
          </w:p>
        </w:tc>
        <w:tc>
          <w:tcPr>
            <w:tcW w:w="4616" w:type="pct"/>
            <w:shd w:val="clear" w:color="auto" w:fill="auto"/>
          </w:tcPr>
          <w:p w:rsidR="005733B9" w:rsidRPr="007D69E7" w:rsidRDefault="007D69E7" w:rsidP="004611D2">
            <w:pPr>
              <w:spacing w:after="0" w:line="360" w:lineRule="auto"/>
            </w:pPr>
            <w:r w:rsidRPr="007D69E7">
              <w:rPr>
                <w:rFonts w:cs="Arial"/>
                <w:shd w:val="clear" w:color="auto" w:fill="FFFFFF"/>
              </w:rPr>
              <w:t>Okul öncesi eğitimde okuma yazmaya hazırlık çalışmalarının önemi, temel kavramlar, okuma yazma yaklaşımları, okuma kazanımını etkileyen etmenler, oku</w:t>
            </w:r>
            <w:r w:rsidR="004611D2">
              <w:rPr>
                <w:rFonts w:cs="Arial"/>
                <w:shd w:val="clear" w:color="auto" w:fill="FFFFFF"/>
              </w:rPr>
              <w:t>ma yazma becerilerinin gelişimi</w:t>
            </w:r>
          </w:p>
        </w:tc>
      </w:tr>
      <w:tr w:rsidR="005733B9" w:rsidRPr="00955CBE" w:rsidTr="004611D2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6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5733B9" w:rsidRPr="007D69E7" w:rsidRDefault="004611D2" w:rsidP="004611D2">
            <w:pPr>
              <w:spacing w:after="0" w:line="360" w:lineRule="auto"/>
            </w:pPr>
            <w:r w:rsidRPr="004611D2">
              <w:t>Erken okuryazarlık, okuma becerileri ve alt alanları</w:t>
            </w:r>
          </w:p>
        </w:tc>
      </w:tr>
      <w:tr w:rsidR="005733B9" w:rsidRPr="00955CBE" w:rsidTr="004611D2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7-8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733B9" w:rsidRPr="007D69E7" w:rsidRDefault="005733B9" w:rsidP="004611D2">
            <w:pPr>
              <w:spacing w:after="0" w:line="360" w:lineRule="auto"/>
            </w:pPr>
            <w:r w:rsidRPr="007D69E7">
              <w:t xml:space="preserve"> Ara Sınav</w:t>
            </w:r>
          </w:p>
        </w:tc>
      </w:tr>
      <w:tr w:rsidR="005733B9" w:rsidRPr="00955CBE" w:rsidTr="004611D2"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9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733B9" w:rsidRPr="007D69E7" w:rsidRDefault="007D69E7" w:rsidP="004611D2">
            <w:pPr>
              <w:spacing w:after="0" w:line="360" w:lineRule="auto"/>
              <w:rPr>
                <w:lang w:val="en-US"/>
              </w:rPr>
            </w:pPr>
            <w:r w:rsidRPr="007D69E7">
              <w:rPr>
                <w:rFonts w:cs="Arial"/>
                <w:shd w:val="clear" w:color="auto" w:fill="FFFFFF"/>
              </w:rPr>
              <w:t xml:space="preserve">Alfabe bilgisi (alfabe öncesi aşama, </w:t>
            </w:r>
            <w:proofErr w:type="spellStart"/>
            <w:r w:rsidRPr="007D69E7">
              <w:rPr>
                <w:rFonts w:cs="Arial"/>
                <w:shd w:val="clear" w:color="auto" w:fill="FFFFFF"/>
              </w:rPr>
              <w:t>logografik</w:t>
            </w:r>
            <w:proofErr w:type="spellEnd"/>
            <w:r w:rsidRPr="007D69E7">
              <w:rPr>
                <w:rFonts w:cs="Arial"/>
                <w:shd w:val="clear" w:color="auto" w:fill="FFFFFF"/>
              </w:rPr>
              <w:t xml:space="preserve"> düzeyi, kısmi alfabe aşaması/yarı fonetik düzey, tam alfabe aşaması, birleşti</w:t>
            </w:r>
            <w:r w:rsidR="004611D2">
              <w:rPr>
                <w:rFonts w:cs="Arial"/>
                <w:shd w:val="clear" w:color="auto" w:fill="FFFFFF"/>
              </w:rPr>
              <w:t>rilmiş alfabe aşaması/telaffuz)</w:t>
            </w:r>
          </w:p>
        </w:tc>
      </w:tr>
      <w:tr w:rsidR="005733B9" w:rsidRPr="00955CBE" w:rsidTr="004611D2"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lastRenderedPageBreak/>
              <w:t>10</w:t>
            </w:r>
          </w:p>
        </w:tc>
        <w:tc>
          <w:tcPr>
            <w:tcW w:w="4616" w:type="pct"/>
            <w:shd w:val="clear" w:color="auto" w:fill="auto"/>
          </w:tcPr>
          <w:p w:rsidR="005733B9" w:rsidRPr="007D69E7" w:rsidRDefault="007D69E7" w:rsidP="004611D2">
            <w:pPr>
              <w:spacing w:after="0" w:line="360" w:lineRule="auto"/>
            </w:pPr>
            <w:r w:rsidRPr="007D69E7">
              <w:rPr>
                <w:rFonts w:cs="Arial"/>
                <w:shd w:val="clear" w:color="auto" w:fill="FFFFFF"/>
              </w:rPr>
              <w:t>Fonolojik süreç becerileri (ses farkındalığ</w:t>
            </w:r>
            <w:r w:rsidR="004611D2">
              <w:rPr>
                <w:rFonts w:cs="Arial"/>
                <w:shd w:val="clear" w:color="auto" w:fill="FFFFFF"/>
              </w:rPr>
              <w:t>ı, ses hafızası, ses kullanımı)</w:t>
            </w:r>
          </w:p>
        </w:tc>
      </w:tr>
      <w:tr w:rsidR="005733B9" w:rsidRPr="00955CBE" w:rsidTr="004611D2"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11</w:t>
            </w:r>
          </w:p>
        </w:tc>
        <w:tc>
          <w:tcPr>
            <w:tcW w:w="4616" w:type="pct"/>
            <w:shd w:val="clear" w:color="auto" w:fill="auto"/>
          </w:tcPr>
          <w:p w:rsidR="005733B9" w:rsidRPr="007D69E7" w:rsidRDefault="004611D2" w:rsidP="004611D2">
            <w:pPr>
              <w:spacing w:after="0" w:line="360" w:lineRule="auto"/>
            </w:pPr>
            <w:r w:rsidRPr="004611D2">
              <w:t>Sözel dil beceri</w:t>
            </w:r>
            <w:r>
              <w:t>leri ve sözcük bilgisi gelişimi</w:t>
            </w:r>
          </w:p>
        </w:tc>
      </w:tr>
      <w:tr w:rsidR="005733B9" w:rsidRPr="00955CBE" w:rsidTr="004611D2"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12</w:t>
            </w:r>
          </w:p>
        </w:tc>
        <w:tc>
          <w:tcPr>
            <w:tcW w:w="4616" w:type="pct"/>
            <w:shd w:val="clear" w:color="auto" w:fill="auto"/>
            <w:vAlign w:val="center"/>
          </w:tcPr>
          <w:p w:rsidR="005733B9" w:rsidRPr="007D69E7" w:rsidRDefault="007D69E7" w:rsidP="004611D2">
            <w:pPr>
              <w:spacing w:after="0" w:line="360" w:lineRule="auto"/>
              <w:rPr>
                <w:lang w:val="en-US"/>
              </w:rPr>
            </w:pPr>
            <w:r w:rsidRPr="007D69E7">
              <w:rPr>
                <w:rFonts w:cs="Arial"/>
                <w:shd w:val="clear" w:color="auto" w:fill="FFFFFF"/>
              </w:rPr>
              <w:t>Yazmaya hazırlık (yazı farkındalığı)</w:t>
            </w:r>
          </w:p>
        </w:tc>
      </w:tr>
      <w:tr w:rsidR="005733B9" w:rsidRPr="00955CBE" w:rsidTr="004611D2">
        <w:tc>
          <w:tcPr>
            <w:tcW w:w="384" w:type="pct"/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13</w:t>
            </w:r>
          </w:p>
        </w:tc>
        <w:tc>
          <w:tcPr>
            <w:tcW w:w="4616" w:type="pct"/>
            <w:shd w:val="clear" w:color="auto" w:fill="auto"/>
            <w:vAlign w:val="center"/>
          </w:tcPr>
          <w:p w:rsidR="005733B9" w:rsidRPr="007D69E7" w:rsidRDefault="004611D2" w:rsidP="004611D2">
            <w:pPr>
              <w:spacing w:after="0" w:line="360" w:lineRule="auto"/>
              <w:rPr>
                <w:lang w:val="en-US"/>
              </w:rPr>
            </w:pPr>
            <w:proofErr w:type="spellStart"/>
            <w:r w:rsidRPr="004611D2">
              <w:rPr>
                <w:lang w:val="en-US"/>
              </w:rPr>
              <w:t>Okul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öncesi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eğitim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programına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uygun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okuma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yazmaya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hazırlık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etkinlikleri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planlama</w:t>
            </w:r>
            <w:proofErr w:type="spellEnd"/>
            <w:r w:rsidRPr="004611D2">
              <w:rPr>
                <w:lang w:val="en-US"/>
              </w:rPr>
              <w:t xml:space="preserve">, </w:t>
            </w:r>
            <w:proofErr w:type="spellStart"/>
            <w:r w:rsidRPr="004611D2">
              <w:rPr>
                <w:lang w:val="en-US"/>
              </w:rPr>
              <w:t>uygulama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ve</w:t>
            </w:r>
            <w:proofErr w:type="spellEnd"/>
            <w:r w:rsidRPr="004611D2">
              <w:rPr>
                <w:lang w:val="en-US"/>
              </w:rPr>
              <w:t xml:space="preserve"> </w:t>
            </w:r>
            <w:proofErr w:type="spellStart"/>
            <w:r w:rsidRPr="004611D2">
              <w:rPr>
                <w:lang w:val="en-US"/>
              </w:rPr>
              <w:t>değerlendirme</w:t>
            </w:r>
            <w:proofErr w:type="spellEnd"/>
            <w:r w:rsidRPr="004611D2">
              <w:rPr>
                <w:lang w:val="en-US"/>
              </w:rPr>
              <w:t>.</w:t>
            </w:r>
          </w:p>
        </w:tc>
      </w:tr>
      <w:tr w:rsidR="005733B9" w:rsidRPr="00955CBE" w:rsidTr="004611D2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14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5733B9" w:rsidRPr="007D69E7" w:rsidRDefault="004611D2" w:rsidP="004611D2">
            <w:pPr>
              <w:spacing w:after="0"/>
            </w:pPr>
            <w:r w:rsidRPr="004611D2">
              <w:t>Okul öncesi eğitim programına uygun okuma yazmaya hazırlık etkinlikleri plan</w:t>
            </w:r>
            <w:r>
              <w:t>lama, uygulama ve değerlendirme</w:t>
            </w:r>
          </w:p>
        </w:tc>
      </w:tr>
      <w:tr w:rsidR="005733B9" w:rsidRPr="00955CBE" w:rsidTr="004611D2">
        <w:trPr>
          <w:trHeight w:val="322"/>
        </w:trPr>
        <w:tc>
          <w:tcPr>
            <w:tcW w:w="38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>15-16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733B9" w:rsidRPr="00955CBE" w:rsidRDefault="005733B9" w:rsidP="004611D2">
            <w:pPr>
              <w:spacing w:after="0" w:line="360" w:lineRule="auto"/>
            </w:pPr>
            <w:r w:rsidRPr="00955CBE">
              <w:t xml:space="preserve"> Final Sınavı</w:t>
            </w:r>
          </w:p>
        </w:tc>
      </w:tr>
    </w:tbl>
    <w:tbl>
      <w:tblPr>
        <w:tblpPr w:leftFromText="180" w:rightFromText="180" w:vertAnchor="text" w:horzAnchor="margin" w:tblpY="-323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224"/>
        <w:gridCol w:w="471"/>
        <w:gridCol w:w="471"/>
        <w:gridCol w:w="473"/>
      </w:tblGrid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  <w:rPr>
                <w:b/>
              </w:rPr>
            </w:pPr>
            <w:r w:rsidRPr="00955CBE">
              <w:rPr>
                <w:b/>
              </w:rPr>
              <w:lastRenderedPageBreak/>
              <w:t>NO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  <w:rPr>
                <w:b/>
              </w:rPr>
            </w:pPr>
            <w:r w:rsidRPr="005733B9">
              <w:rPr>
                <w:b/>
              </w:rPr>
              <w:t>PROGRAM ÇIKTILARI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rPr>
                <w:b/>
              </w:rPr>
            </w:pPr>
            <w:r w:rsidRPr="005733B9">
              <w:rPr>
                <w:b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rPr>
                <w:b/>
              </w:rPr>
            </w:pPr>
            <w:r w:rsidRPr="005733B9">
              <w:rPr>
                <w:b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rPr>
                <w:b/>
              </w:rPr>
            </w:pPr>
            <w:r w:rsidRPr="005733B9">
              <w:rPr>
                <w:b/>
              </w:rPr>
              <w:t>1</w:t>
            </w: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Türkçeyi kurallarına uygun, düzgün ve etkili kullanabilme ve öğrencilerle sağlıklı iletişim kurabilme becerisine sahip olur.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Okul öncesi eğitimi alanı için gerekli materyalleri, bilişim araçları ve iletişim teknolojilerini kullanır.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Okulöncesi eğitimi alanıyla ilgili ulusal ve uluslararası düzeydeki güncel gelişmeleri takip eder.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7.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8.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Okulöncesi eğitim kurumları yönetim bilgisi ve becerisine sahip olur.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9.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Çocukların gelişimine ve kültür özelliklerine uygun, bireysel ve </w:t>
            </w:r>
            <w:proofErr w:type="spellStart"/>
            <w:r w:rsidRPr="005733B9">
              <w:t>işbirlikli</w:t>
            </w:r>
            <w:proofErr w:type="spellEnd"/>
            <w:r w:rsidRPr="005733B9">
              <w:t xml:space="preserve"> öğrenmeyi destekleyen öğrenme ortamları tasarlar.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10.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11.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before="100" w:beforeAutospacing="1"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before="100" w:beforeAutospacing="1"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before="100" w:beforeAutospacing="1"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12.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13.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14.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Okul öncesi eğitim ve çocuk gelişimi alanında çağdaş bilgi ve uygulama becerilerine sahip olur.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15.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Okul öncesi çağdaki çocukların bilişsel, </w:t>
            </w:r>
            <w:proofErr w:type="spellStart"/>
            <w:r w:rsidRPr="005733B9">
              <w:t>psiko</w:t>
            </w:r>
            <w:proofErr w:type="spellEnd"/>
            <w:r w:rsidRPr="005733B9">
              <w:t>-sosyal, duygusal, bedensel, ahlaki gelişim, öz bakım becerileri, dil, cinsel gelişim özellikleri hakkında bilgi sahibi olur.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16.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17.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18.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19.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20.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lastRenderedPageBreak/>
              <w:t>21.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Yaşam boyu öğrenme bilincini edinerek bireysel ve mesleki gelişimini sağlar.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380" w:type="pct"/>
            <w:shd w:val="clear" w:color="auto" w:fill="auto"/>
          </w:tcPr>
          <w:p w:rsidR="004611D2" w:rsidRPr="00955CBE" w:rsidRDefault="004611D2" w:rsidP="004611D2">
            <w:pPr>
              <w:spacing w:after="0"/>
            </w:pPr>
            <w:r w:rsidRPr="00955CBE">
              <w:t>22.</w:t>
            </w:r>
          </w:p>
        </w:tc>
        <w:tc>
          <w:tcPr>
            <w:tcW w:w="3863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 xml:space="preserve">Sosyal ve mesleki yaşamında bir yabancı dili temel düzeyde bilerek alanındaki bilgilere ulaşır.  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t>X</w:t>
            </w:r>
          </w:p>
        </w:tc>
        <w:tc>
          <w:tcPr>
            <w:tcW w:w="252" w:type="pct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</w:p>
        </w:tc>
      </w:tr>
      <w:tr w:rsidR="004611D2" w:rsidRPr="005733B9" w:rsidTr="004611D2">
        <w:tc>
          <w:tcPr>
            <w:tcW w:w="5000" w:type="pct"/>
            <w:gridSpan w:val="5"/>
            <w:shd w:val="clear" w:color="auto" w:fill="auto"/>
          </w:tcPr>
          <w:p w:rsidR="004611D2" w:rsidRPr="005733B9" w:rsidRDefault="004611D2" w:rsidP="004611D2">
            <w:pPr>
              <w:spacing w:after="0"/>
              <w:jc w:val="both"/>
            </w:pPr>
            <w:r w:rsidRPr="005733B9">
              <w:rPr>
                <w:b/>
              </w:rPr>
              <w:t>1</w:t>
            </w:r>
            <w:r w:rsidRPr="005733B9">
              <w:t xml:space="preserve">:Hiç Katkısı Yok. </w:t>
            </w:r>
            <w:r w:rsidRPr="005733B9">
              <w:rPr>
                <w:b/>
              </w:rPr>
              <w:t>2</w:t>
            </w:r>
            <w:r w:rsidRPr="005733B9">
              <w:t xml:space="preserve">:Kısmen Katkısı Var. </w:t>
            </w:r>
            <w:r w:rsidRPr="005733B9">
              <w:rPr>
                <w:b/>
              </w:rPr>
              <w:t>3</w:t>
            </w:r>
            <w:r w:rsidRPr="005733B9">
              <w:t>:Tam Katkısı Var.</w:t>
            </w:r>
          </w:p>
        </w:tc>
      </w:tr>
    </w:tbl>
    <w:p w:rsidR="00955CBE" w:rsidRDefault="00955CBE" w:rsidP="004611D2"/>
    <w:p w:rsidR="004611D2" w:rsidRDefault="004611D2" w:rsidP="004611D2"/>
    <w:p w:rsidR="004611D2" w:rsidRDefault="004611D2" w:rsidP="004611D2"/>
    <w:sectPr w:rsidR="0046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LTPro-LtCn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7B8"/>
    <w:multiLevelType w:val="hybridMultilevel"/>
    <w:tmpl w:val="2BF847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21438D"/>
    <w:multiLevelType w:val="hybridMultilevel"/>
    <w:tmpl w:val="638A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700F"/>
    <w:multiLevelType w:val="multilevel"/>
    <w:tmpl w:val="2552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yNDY1Nje3NLI0NzNV0lEKTi0uzszPAykwrQUA5EV3piwAAAA="/>
  </w:docVars>
  <w:rsids>
    <w:rsidRoot w:val="00FE3263"/>
    <w:rsid w:val="0000003A"/>
    <w:rsid w:val="000B64AF"/>
    <w:rsid w:val="003F6F73"/>
    <w:rsid w:val="004611D2"/>
    <w:rsid w:val="00485979"/>
    <w:rsid w:val="005733B9"/>
    <w:rsid w:val="006943C3"/>
    <w:rsid w:val="007D69E7"/>
    <w:rsid w:val="00955CBE"/>
    <w:rsid w:val="0097373C"/>
    <w:rsid w:val="009A27FF"/>
    <w:rsid w:val="00A57F03"/>
    <w:rsid w:val="00B13A9E"/>
    <w:rsid w:val="00DD3073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5FAA-487E-41FE-9EFF-EA8C934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nhideWhenUsed/>
    <w:qFormat/>
    <w:rsid w:val="006943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943C3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6943C3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ListeParagraf">
    <w:name w:val="List Paragraph"/>
    <w:basedOn w:val="Normal"/>
    <w:uiPriority w:val="34"/>
    <w:qFormat/>
    <w:rsid w:val="007D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Admin</cp:lastModifiedBy>
  <cp:revision>11</cp:revision>
  <dcterms:created xsi:type="dcterms:W3CDTF">2019-06-18T01:20:00Z</dcterms:created>
  <dcterms:modified xsi:type="dcterms:W3CDTF">2019-06-24T08:12:00Z</dcterms:modified>
</cp:coreProperties>
</file>