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A2" w:rsidRPr="00DA1E66" w:rsidRDefault="00AC37A2" w:rsidP="00AC37A2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0</wp:posOffset>
            </wp:positionV>
            <wp:extent cx="478155" cy="478155"/>
            <wp:effectExtent l="0" t="0" r="0" b="0"/>
            <wp:wrapTight wrapText="bothSides">
              <wp:wrapPolygon edited="0">
                <wp:start x="4303" y="0"/>
                <wp:lineTo x="0" y="4303"/>
                <wp:lineTo x="0" y="16351"/>
                <wp:lineTo x="4303" y="20653"/>
                <wp:lineTo x="16351" y="20653"/>
                <wp:lineTo x="20653" y="16351"/>
                <wp:lineTo x="20653" y="4303"/>
                <wp:lineTo x="16351" y="0"/>
                <wp:lineTo x="4303" y="0"/>
              </wp:wrapPolygon>
            </wp:wrapTight>
            <wp:docPr id="1" name="Resim 1" descr="logo_EF-tem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logo_EF-temi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>ESO</w:t>
      </w:r>
      <w:r w:rsidRPr="00DA1E66">
        <w:rPr>
          <w:b/>
          <w:sz w:val="20"/>
          <w:szCs w:val="20"/>
        </w:rPr>
        <w:t xml:space="preserve">GÜ </w:t>
      </w:r>
      <w:r>
        <w:rPr>
          <w:b/>
          <w:sz w:val="20"/>
          <w:szCs w:val="20"/>
        </w:rPr>
        <w:t xml:space="preserve">Eğitim Fakültesi </w:t>
      </w:r>
      <w:r w:rsidRPr="00EC0878">
        <w:rPr>
          <w:b/>
          <w:sz w:val="20"/>
          <w:szCs w:val="20"/>
        </w:rPr>
        <w:t xml:space="preserve">Temel Eğitim Bölümü – Okul Öncesi Öğretmenliği </w:t>
      </w:r>
      <w:r>
        <w:rPr>
          <w:b/>
          <w:sz w:val="20"/>
          <w:szCs w:val="20"/>
        </w:rPr>
        <w:t xml:space="preserve">Programı </w:t>
      </w:r>
      <w:r w:rsidRPr="00DA1E66">
        <w:rPr>
          <w:b/>
          <w:sz w:val="20"/>
          <w:szCs w:val="20"/>
        </w:rPr>
        <w:t>Ders Bilgi Formu</w:t>
      </w:r>
    </w:p>
    <w:tbl>
      <w:tblPr>
        <w:tblW w:w="2868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701"/>
      </w:tblGrid>
      <w:tr w:rsidR="00AC37A2" w:rsidRPr="00DA1E66" w:rsidTr="003D2E75">
        <w:tc>
          <w:tcPr>
            <w:tcW w:w="1167" w:type="dxa"/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701" w:type="dxa"/>
            <w:vAlign w:val="center"/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Bahar </w:t>
            </w:r>
          </w:p>
        </w:tc>
      </w:tr>
    </w:tbl>
    <w:p w:rsidR="00AC37A2" w:rsidRPr="00DA1E66" w:rsidRDefault="00AC37A2" w:rsidP="00AC37A2">
      <w:pPr>
        <w:rPr>
          <w:b/>
          <w:sz w:val="20"/>
          <w:szCs w:val="20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326"/>
      </w:tblGrid>
      <w:tr w:rsidR="00AC37A2" w:rsidRPr="00DA1E66" w:rsidTr="003D2E75">
        <w:tc>
          <w:tcPr>
            <w:tcW w:w="1668" w:type="dxa"/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760" w:type="dxa"/>
            <w:vAlign w:val="center"/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4326" w:type="dxa"/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 w:rsidRPr="00971446">
              <w:rPr>
                <w:sz w:val="20"/>
                <w:szCs w:val="20"/>
              </w:rPr>
              <w:t>Erken Çocuklukta Yaratıcılık ve Yaratıcı Çocuk Etkinlikleri</w:t>
            </w:r>
          </w:p>
        </w:tc>
      </w:tr>
    </w:tbl>
    <w:p w:rsidR="00AC37A2" w:rsidRPr="00DA1E66" w:rsidRDefault="00AC37A2" w:rsidP="00AC37A2">
      <w:pPr>
        <w:rPr>
          <w:sz w:val="20"/>
          <w:szCs w:val="20"/>
        </w:rPr>
      </w:pPr>
      <w:r w:rsidRPr="00DA1E66">
        <w:rPr>
          <w:b/>
          <w:sz w:val="20"/>
          <w:szCs w:val="20"/>
        </w:rPr>
        <w:t xml:space="preserve">                                                   </w:t>
      </w:r>
      <w:r w:rsidRPr="00DA1E66">
        <w:rPr>
          <w:b/>
          <w:sz w:val="20"/>
          <w:szCs w:val="20"/>
        </w:rPr>
        <w:tab/>
      </w:r>
      <w:r w:rsidRPr="00DA1E66">
        <w:rPr>
          <w:b/>
          <w:sz w:val="20"/>
          <w:szCs w:val="20"/>
        </w:rPr>
        <w:tab/>
      </w:r>
      <w:r w:rsidRPr="00DA1E66">
        <w:rPr>
          <w:b/>
          <w:sz w:val="20"/>
          <w:szCs w:val="20"/>
        </w:rPr>
        <w:tab/>
      </w:r>
      <w:r w:rsidRPr="00DA1E66">
        <w:rPr>
          <w:b/>
          <w:sz w:val="20"/>
          <w:szCs w:val="20"/>
        </w:rPr>
        <w:tab/>
      </w:r>
      <w:r w:rsidRPr="00DA1E66">
        <w:rPr>
          <w:b/>
          <w:sz w:val="20"/>
          <w:szCs w:val="20"/>
        </w:rPr>
        <w:tab/>
        <w:t xml:space="preserve">      </w:t>
      </w:r>
    </w:p>
    <w:tbl>
      <w:tblPr>
        <w:tblW w:w="523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385"/>
        <w:gridCol w:w="420"/>
        <w:gridCol w:w="1069"/>
        <w:gridCol w:w="480"/>
        <w:gridCol w:w="43"/>
        <w:gridCol w:w="715"/>
        <w:gridCol w:w="803"/>
        <w:gridCol w:w="811"/>
        <w:gridCol w:w="101"/>
        <w:gridCol w:w="1859"/>
        <w:gridCol w:w="10"/>
        <w:gridCol w:w="1861"/>
      </w:tblGrid>
      <w:tr w:rsidR="00AC37A2" w:rsidRPr="00DA1E66" w:rsidTr="003D2E75">
        <w:trPr>
          <w:trHeight w:val="383"/>
        </w:trPr>
        <w:tc>
          <w:tcPr>
            <w:tcW w:w="59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YARIYIL</w:t>
            </w:r>
          </w:p>
          <w:p w:rsidR="00AC37A2" w:rsidRPr="00DA1E66" w:rsidRDefault="00AC37A2" w:rsidP="003D2E75">
            <w:pPr>
              <w:rPr>
                <w:sz w:val="20"/>
                <w:szCs w:val="20"/>
              </w:rPr>
            </w:pPr>
          </w:p>
        </w:tc>
        <w:tc>
          <w:tcPr>
            <w:tcW w:w="1601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800" w:type="pct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DERSİN</w:t>
            </w:r>
          </w:p>
        </w:tc>
      </w:tr>
      <w:tr w:rsidR="00AC37A2" w:rsidRPr="00DA1E66" w:rsidTr="003D2E75">
        <w:trPr>
          <w:trHeight w:val="382"/>
        </w:trPr>
        <w:tc>
          <w:tcPr>
            <w:tcW w:w="59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proofErr w:type="spellStart"/>
            <w:r w:rsidRPr="00DA1E66"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DİLİ</w:t>
            </w:r>
          </w:p>
        </w:tc>
      </w:tr>
      <w:tr w:rsidR="00AC37A2" w:rsidRPr="00DA1E66" w:rsidTr="003D2E75">
        <w:trPr>
          <w:trHeight w:val="367"/>
        </w:trPr>
        <w:tc>
          <w:tcPr>
            <w:tcW w:w="5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 xml:space="preserve">2 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37A2" w:rsidRPr="00DA1E66" w:rsidRDefault="00AC37A2" w:rsidP="003D2E75">
            <w:pPr>
              <w:rPr>
                <w:sz w:val="20"/>
                <w:szCs w:val="20"/>
                <w:vertAlign w:val="superscript"/>
              </w:rPr>
            </w:pPr>
            <w:r w:rsidRPr="004B55CC">
              <w:rPr>
                <w:sz w:val="20"/>
                <w:szCs w:val="20"/>
              </w:rPr>
              <w:t>ZORUNLU ( )</w:t>
            </w:r>
            <w:r>
              <w:rPr>
                <w:sz w:val="20"/>
                <w:szCs w:val="20"/>
                <w:vertAlign w:val="superscript"/>
              </w:rPr>
              <w:t xml:space="preserve">  </w:t>
            </w:r>
            <w:r w:rsidRPr="004B55CC">
              <w:rPr>
                <w:sz w:val="20"/>
                <w:szCs w:val="20"/>
              </w:rPr>
              <w:t>SEÇMELİ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4B55CC">
              <w:rPr>
                <w:sz w:val="20"/>
                <w:szCs w:val="20"/>
              </w:rPr>
              <w:t>(X)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C37A2" w:rsidRPr="004B55CC" w:rsidRDefault="00AC37A2" w:rsidP="003D2E75">
            <w:pPr>
              <w:rPr>
                <w:sz w:val="20"/>
                <w:szCs w:val="20"/>
              </w:rPr>
            </w:pPr>
            <w:r w:rsidRPr="004B55CC">
              <w:rPr>
                <w:sz w:val="20"/>
                <w:szCs w:val="20"/>
              </w:rPr>
              <w:t>Türkçe</w:t>
            </w:r>
          </w:p>
        </w:tc>
      </w:tr>
      <w:tr w:rsidR="00AC37A2" w:rsidRPr="00DA1E66" w:rsidTr="003D2E7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AC37A2" w:rsidRPr="00DA1E66" w:rsidTr="003D2E7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797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Meslek Bilgisi</w:t>
            </w:r>
          </w:p>
        </w:tc>
        <w:tc>
          <w:tcPr>
            <w:tcW w:w="1035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Alan Bilgisi</w:t>
            </w:r>
          </w:p>
        </w:tc>
        <w:tc>
          <w:tcPr>
            <w:tcW w:w="2211" w:type="pct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Genel Kültür</w:t>
            </w:r>
          </w:p>
        </w:tc>
        <w:tc>
          <w:tcPr>
            <w:tcW w:w="957" w:type="pct"/>
            <w:tcBorders>
              <w:top w:val="single" w:sz="12" w:space="0" w:color="auto"/>
              <w:bottom w:val="single" w:sz="6" w:space="0" w:color="auto"/>
            </w:tcBorders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Seçmeli</w:t>
            </w:r>
          </w:p>
        </w:tc>
      </w:tr>
      <w:tr w:rsidR="00AC37A2" w:rsidRPr="00DA1E66" w:rsidTr="003D2E7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797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</w:p>
        </w:tc>
        <w:tc>
          <w:tcPr>
            <w:tcW w:w="1035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</w:p>
        </w:tc>
        <w:tc>
          <w:tcPr>
            <w:tcW w:w="2211" w:type="pct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 xml:space="preserve">Genel Kültür (  )         Alan ( </w:t>
            </w:r>
            <w:r>
              <w:rPr>
                <w:sz w:val="20"/>
                <w:szCs w:val="20"/>
              </w:rPr>
              <w:t>x</w:t>
            </w:r>
            <w:r w:rsidRPr="00DA1E66">
              <w:rPr>
                <w:sz w:val="20"/>
                <w:szCs w:val="20"/>
              </w:rPr>
              <w:t>)</w:t>
            </w:r>
          </w:p>
        </w:tc>
      </w:tr>
      <w:tr w:rsidR="00AC37A2" w:rsidRPr="00DA1E66" w:rsidTr="003D2E75">
        <w:trPr>
          <w:trHeight w:val="324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AC37A2" w:rsidRPr="00DA1E66" w:rsidTr="003D2E75">
        <w:tc>
          <w:tcPr>
            <w:tcW w:w="1810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127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9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96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%</w:t>
            </w:r>
          </w:p>
        </w:tc>
      </w:tr>
      <w:tr w:rsidR="00AC37A2" w:rsidRPr="00DA1E66" w:rsidTr="003D2E75">
        <w:tc>
          <w:tcPr>
            <w:tcW w:w="1810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>I. Ara Sınav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6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C37A2" w:rsidRPr="00DA1E66" w:rsidTr="003D2E75">
        <w:tc>
          <w:tcPr>
            <w:tcW w:w="1810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>II. Ara Sınav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 xml:space="preserve"> </w:t>
            </w:r>
          </w:p>
        </w:tc>
      </w:tr>
      <w:tr w:rsidR="00AC37A2" w:rsidRPr="00DA1E66" w:rsidTr="003D2E75">
        <w:tc>
          <w:tcPr>
            <w:tcW w:w="1810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>Kısa Sınav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 xml:space="preserve"> </w:t>
            </w:r>
          </w:p>
        </w:tc>
      </w:tr>
      <w:tr w:rsidR="00AC37A2" w:rsidRPr="00DA1E66" w:rsidTr="003D2E75">
        <w:tc>
          <w:tcPr>
            <w:tcW w:w="1810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>Ödev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AC37A2" w:rsidRPr="00DA1E66" w:rsidTr="003D2E75">
        <w:tc>
          <w:tcPr>
            <w:tcW w:w="1810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>Proje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 xml:space="preserve"> </w:t>
            </w:r>
          </w:p>
        </w:tc>
      </w:tr>
      <w:tr w:rsidR="00AC37A2" w:rsidRPr="00DA1E66" w:rsidTr="003D2E75">
        <w:tc>
          <w:tcPr>
            <w:tcW w:w="1810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>Rapor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</w:p>
        </w:tc>
      </w:tr>
      <w:tr w:rsidR="00AC37A2" w:rsidRPr="00DA1E66" w:rsidTr="003D2E75">
        <w:tc>
          <w:tcPr>
            <w:tcW w:w="1810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>Diğer (</w:t>
            </w:r>
            <w:proofErr w:type="gramStart"/>
            <w:r w:rsidRPr="00DA1E66">
              <w:rPr>
                <w:sz w:val="20"/>
                <w:szCs w:val="20"/>
              </w:rPr>
              <w:t>………</w:t>
            </w:r>
            <w:proofErr w:type="gramEnd"/>
            <w:r w:rsidRPr="00DA1E66">
              <w:rPr>
                <w:sz w:val="20"/>
                <w:szCs w:val="20"/>
              </w:rPr>
              <w:t>)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</w:p>
        </w:tc>
      </w:tr>
      <w:tr w:rsidR="00AC37A2" w:rsidRPr="00DA1E66" w:rsidTr="003D2E75">
        <w:trPr>
          <w:trHeight w:val="392"/>
        </w:trPr>
        <w:tc>
          <w:tcPr>
            <w:tcW w:w="18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127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Final-</w:t>
            </w:r>
            <w:proofErr w:type="spellStart"/>
            <w:r>
              <w:rPr>
                <w:sz w:val="20"/>
                <w:szCs w:val="20"/>
              </w:rPr>
              <w:t>Term</w:t>
            </w:r>
            <w:proofErr w:type="spellEnd"/>
            <w:r w:rsidRPr="00DA1E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6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AC37A2" w:rsidRPr="00DA1E66" w:rsidTr="003D2E75">
        <w:trPr>
          <w:trHeight w:val="447"/>
        </w:trPr>
        <w:tc>
          <w:tcPr>
            <w:tcW w:w="18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VARSA ÖNERİLEN ÖNKOŞUL(LAR)</w:t>
            </w:r>
          </w:p>
        </w:tc>
        <w:tc>
          <w:tcPr>
            <w:tcW w:w="319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jc w:val="both"/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 xml:space="preserve"> </w:t>
            </w:r>
          </w:p>
        </w:tc>
      </w:tr>
      <w:tr w:rsidR="00AC37A2" w:rsidRPr="00DA1E66" w:rsidTr="003D2E75">
        <w:trPr>
          <w:trHeight w:val="447"/>
        </w:trPr>
        <w:tc>
          <w:tcPr>
            <w:tcW w:w="18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jc w:val="both"/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319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7A2" w:rsidRPr="00FE326C" w:rsidRDefault="00AC37A2" w:rsidP="003D2E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Yaratıcılığın tanımı; </w:t>
            </w:r>
            <w:r w:rsidRPr="00DA1E66">
              <w:rPr>
                <w:sz w:val="20"/>
                <w:szCs w:val="20"/>
              </w:rPr>
              <w:t>Yaratıcı düşünmenin insan ve t</w:t>
            </w:r>
            <w:r>
              <w:rPr>
                <w:sz w:val="20"/>
                <w:szCs w:val="20"/>
              </w:rPr>
              <w:t xml:space="preserve">oplum hayatındaki yeri ve önemi; </w:t>
            </w:r>
            <w:r w:rsidRPr="00DA1E66">
              <w:rPr>
                <w:sz w:val="20"/>
                <w:szCs w:val="20"/>
              </w:rPr>
              <w:t>Yaratıcı düşü</w:t>
            </w:r>
            <w:r>
              <w:rPr>
                <w:sz w:val="20"/>
                <w:szCs w:val="20"/>
              </w:rPr>
              <w:t>nmeyi açıklayan farklı kuramlar; Yaratıcılığın boyutları;  Yaratıcılık ve sanat alanları; Y</w:t>
            </w:r>
            <w:r w:rsidRPr="00DA1E66">
              <w:rPr>
                <w:sz w:val="20"/>
                <w:szCs w:val="20"/>
              </w:rPr>
              <w:t xml:space="preserve">aratıcılık ve </w:t>
            </w:r>
            <w:proofErr w:type="gramStart"/>
            <w:r w:rsidRPr="00DA1E66">
              <w:rPr>
                <w:sz w:val="20"/>
                <w:szCs w:val="20"/>
              </w:rPr>
              <w:t>zeka</w:t>
            </w:r>
            <w:proofErr w:type="gramEnd"/>
            <w:r w:rsidRPr="00DA1E66">
              <w:rPr>
                <w:sz w:val="20"/>
                <w:szCs w:val="20"/>
              </w:rPr>
              <w:t xml:space="preserve"> ilişki</w:t>
            </w:r>
            <w:r>
              <w:rPr>
                <w:sz w:val="20"/>
                <w:szCs w:val="20"/>
              </w:rPr>
              <w:t xml:space="preserve">si, yaratıcı bireylerin </w:t>
            </w:r>
            <w:r w:rsidRPr="00DA1E66">
              <w:rPr>
                <w:sz w:val="20"/>
                <w:szCs w:val="20"/>
              </w:rPr>
              <w:t>özellikleri,</w:t>
            </w:r>
            <w:r>
              <w:rPr>
                <w:sz w:val="20"/>
                <w:szCs w:val="20"/>
              </w:rPr>
              <w:t xml:space="preserve"> </w:t>
            </w:r>
            <w:r w:rsidRPr="00DA1E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çocukta </w:t>
            </w:r>
            <w:r w:rsidRPr="00DA1E66">
              <w:rPr>
                <w:sz w:val="20"/>
                <w:szCs w:val="20"/>
              </w:rPr>
              <w:t>yaratıcılığın gelişimi, yaratıcılığı etkileyen toplumsal, kültürel, gelişimsel ve duygusal etmenler, yaratıcı problem çözme sürecinin ve beyin fırtınasının önemi, erken çocuklukta yaratıcılığın gelişiminde eğitimin rolü, okul öncesi dönemde çocukların yaratıcılıklarını geliştirme</w:t>
            </w:r>
            <w:r>
              <w:rPr>
                <w:sz w:val="20"/>
                <w:szCs w:val="20"/>
              </w:rPr>
              <w:t xml:space="preserve">; Yaratıcı etkinlikler planlama, uygulama ve değerlendirme. </w:t>
            </w:r>
          </w:p>
        </w:tc>
      </w:tr>
      <w:tr w:rsidR="00AC37A2" w:rsidRPr="00DA1E66" w:rsidTr="003D2E75">
        <w:trPr>
          <w:trHeight w:val="426"/>
        </w:trPr>
        <w:tc>
          <w:tcPr>
            <w:tcW w:w="18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jc w:val="both"/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319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7A2" w:rsidRPr="00DA1E66" w:rsidRDefault="00AC37A2" w:rsidP="003D2E75">
            <w:pPr>
              <w:jc w:val="both"/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 xml:space="preserve"> Bu dersin amacı yaratıcı çocukların özelliklerini bilmek ve çocukların yaratıcıklarını desteklemektir. </w:t>
            </w:r>
          </w:p>
        </w:tc>
      </w:tr>
      <w:tr w:rsidR="00AC37A2" w:rsidRPr="00DA1E66" w:rsidTr="003D2E75">
        <w:trPr>
          <w:trHeight w:val="518"/>
        </w:trPr>
        <w:tc>
          <w:tcPr>
            <w:tcW w:w="18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jc w:val="both"/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319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jc w:val="both"/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 xml:space="preserve"> </w:t>
            </w:r>
          </w:p>
        </w:tc>
      </w:tr>
      <w:tr w:rsidR="00AC37A2" w:rsidRPr="00DA1E66" w:rsidTr="003D2E75">
        <w:trPr>
          <w:trHeight w:val="518"/>
        </w:trPr>
        <w:tc>
          <w:tcPr>
            <w:tcW w:w="18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jc w:val="both"/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319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7A2" w:rsidRPr="00DA1E66" w:rsidRDefault="00AC37A2" w:rsidP="003D2E75">
            <w:pPr>
              <w:jc w:val="both"/>
              <w:rPr>
                <w:sz w:val="20"/>
                <w:szCs w:val="20"/>
              </w:rPr>
            </w:pPr>
            <w:r w:rsidRPr="00DA1E66">
              <w:rPr>
                <w:bCs/>
                <w:sz w:val="20"/>
                <w:szCs w:val="20"/>
              </w:rPr>
              <w:t>1.</w:t>
            </w:r>
            <w:r w:rsidRPr="00DA1E66">
              <w:rPr>
                <w:sz w:val="20"/>
                <w:szCs w:val="20"/>
              </w:rPr>
              <w:t xml:space="preserve">Yaratıcı düşünme teorilerini bilme </w:t>
            </w:r>
          </w:p>
          <w:p w:rsidR="00AC37A2" w:rsidRPr="00DA1E66" w:rsidRDefault="00AC37A2" w:rsidP="003D2E75">
            <w:pPr>
              <w:jc w:val="both"/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 xml:space="preserve">2.Çocukta yaratıcılığın tanımı ve önemini bilme. </w:t>
            </w:r>
          </w:p>
          <w:p w:rsidR="00AC37A2" w:rsidRPr="00DA1E66" w:rsidRDefault="00AC37A2" w:rsidP="003D2E75">
            <w:pPr>
              <w:jc w:val="both"/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>3.Yaratıcılığı etkileyen faktörleri öğrenme</w:t>
            </w:r>
          </w:p>
          <w:p w:rsidR="00AC37A2" w:rsidRPr="00DA1E66" w:rsidRDefault="00AC37A2" w:rsidP="003D2E75">
            <w:pPr>
              <w:jc w:val="both"/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 xml:space="preserve">4. Yaratıcı çocuklar </w:t>
            </w:r>
            <w:proofErr w:type="gramStart"/>
            <w:r w:rsidRPr="00DA1E66">
              <w:rPr>
                <w:sz w:val="20"/>
                <w:szCs w:val="20"/>
              </w:rPr>
              <w:t>yetiştirmede  aile</w:t>
            </w:r>
            <w:proofErr w:type="gramEnd"/>
            <w:r w:rsidRPr="00DA1E66">
              <w:rPr>
                <w:sz w:val="20"/>
                <w:szCs w:val="20"/>
              </w:rPr>
              <w:t xml:space="preserve"> ve okulun rolünü öğrenme</w:t>
            </w:r>
          </w:p>
          <w:p w:rsidR="00AC37A2" w:rsidRPr="00DA1E66" w:rsidRDefault="00AC37A2" w:rsidP="003D2E75">
            <w:pPr>
              <w:jc w:val="both"/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 xml:space="preserve">5. Çocukların yaratıcılığı destekleme.  </w:t>
            </w:r>
          </w:p>
        </w:tc>
      </w:tr>
      <w:tr w:rsidR="00AC37A2" w:rsidRPr="00DA1E66" w:rsidTr="003D2E75">
        <w:trPr>
          <w:trHeight w:val="540"/>
        </w:trPr>
        <w:tc>
          <w:tcPr>
            <w:tcW w:w="18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jc w:val="both"/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319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7A2" w:rsidRPr="00DA1E66" w:rsidRDefault="00AC37A2" w:rsidP="003D2E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Yıldız, F.Ü. ve Şener, T. (</w:t>
            </w:r>
            <w:r w:rsidRPr="00DA1E66">
              <w:rPr>
                <w:sz w:val="20"/>
                <w:szCs w:val="20"/>
              </w:rPr>
              <w:t xml:space="preserve">2010). </w:t>
            </w:r>
            <w:r w:rsidRPr="00920E20">
              <w:rPr>
                <w:i/>
                <w:sz w:val="20"/>
                <w:szCs w:val="20"/>
              </w:rPr>
              <w:t>Okul öncesi dönemde yaratıcılık eğitimi I-II.</w:t>
            </w:r>
            <w:r w:rsidRPr="00DA1E66">
              <w:rPr>
                <w:sz w:val="20"/>
                <w:szCs w:val="20"/>
              </w:rPr>
              <w:t xml:space="preserve"> Ankara:</w:t>
            </w:r>
            <w:r w:rsidRPr="00DA1E66">
              <w:rPr>
                <w:sz w:val="20"/>
                <w:szCs w:val="20"/>
              </w:rPr>
              <w:tab/>
              <w:t>Nobel Yayın. .</w:t>
            </w:r>
          </w:p>
        </w:tc>
      </w:tr>
      <w:tr w:rsidR="00AC37A2" w:rsidRPr="00DA1E66" w:rsidTr="003D2E75">
        <w:trPr>
          <w:trHeight w:val="540"/>
        </w:trPr>
        <w:tc>
          <w:tcPr>
            <w:tcW w:w="18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jc w:val="both"/>
              <w:rPr>
                <w:b/>
                <w:sz w:val="20"/>
                <w:szCs w:val="20"/>
              </w:rPr>
            </w:pPr>
          </w:p>
          <w:p w:rsidR="00AC37A2" w:rsidRPr="00DA1E66" w:rsidRDefault="00AC37A2" w:rsidP="003D2E75">
            <w:pPr>
              <w:jc w:val="both"/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319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7A2" w:rsidRDefault="00AC37A2" w:rsidP="003D2E75">
            <w:pPr>
              <w:jc w:val="both"/>
              <w:rPr>
                <w:bCs/>
                <w:sz w:val="20"/>
                <w:szCs w:val="20"/>
              </w:rPr>
            </w:pPr>
            <w:r w:rsidRPr="00971446">
              <w:rPr>
                <w:bCs/>
                <w:sz w:val="20"/>
                <w:szCs w:val="20"/>
              </w:rPr>
              <w:tab/>
            </w:r>
            <w:r w:rsidRPr="00971446">
              <w:rPr>
                <w:bCs/>
                <w:sz w:val="20"/>
                <w:szCs w:val="20"/>
              </w:rPr>
              <w:tab/>
              <w:t xml:space="preserve">Yıldız, </w:t>
            </w:r>
            <w:r>
              <w:rPr>
                <w:bCs/>
                <w:sz w:val="20"/>
                <w:szCs w:val="20"/>
              </w:rPr>
              <w:t>F.</w:t>
            </w:r>
            <w:r w:rsidRPr="00971446">
              <w:rPr>
                <w:bCs/>
                <w:sz w:val="20"/>
                <w:szCs w:val="20"/>
              </w:rPr>
              <w:t xml:space="preserve"> Ü</w:t>
            </w:r>
            <w:proofErr w:type="gramStart"/>
            <w:r w:rsidRPr="009714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,</w:t>
            </w:r>
            <w:proofErr w:type="gramEnd"/>
            <w:r w:rsidRPr="00971446">
              <w:rPr>
                <w:bCs/>
                <w:sz w:val="20"/>
                <w:szCs w:val="20"/>
              </w:rPr>
              <w:t xml:space="preserve"> Şener</w:t>
            </w:r>
            <w:r>
              <w:rPr>
                <w:bCs/>
                <w:sz w:val="20"/>
                <w:szCs w:val="20"/>
              </w:rPr>
              <w:t>,</w:t>
            </w:r>
            <w:r w:rsidRPr="00971446">
              <w:rPr>
                <w:bCs/>
                <w:sz w:val="20"/>
                <w:szCs w:val="20"/>
              </w:rPr>
              <w:t xml:space="preserve"> T</w:t>
            </w:r>
            <w:r>
              <w:rPr>
                <w:bCs/>
                <w:sz w:val="20"/>
                <w:szCs w:val="20"/>
              </w:rPr>
              <w:t xml:space="preserve">. (2016). </w:t>
            </w:r>
            <w:r w:rsidRPr="00971446">
              <w:rPr>
                <w:bCs/>
                <w:i/>
                <w:sz w:val="20"/>
                <w:szCs w:val="20"/>
              </w:rPr>
              <w:t>Okul öncesi dönemde yaratıcılık eğitimi I-II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DA1E66">
              <w:rPr>
                <w:bCs/>
                <w:sz w:val="20"/>
                <w:szCs w:val="20"/>
              </w:rPr>
              <w:t>Ankara:</w:t>
            </w:r>
            <w:r>
              <w:rPr>
                <w:bCs/>
                <w:sz w:val="20"/>
                <w:szCs w:val="20"/>
              </w:rPr>
              <w:t xml:space="preserve"> Nobel Akademik Yayıncılık. </w:t>
            </w:r>
          </w:p>
          <w:p w:rsidR="00AC37A2" w:rsidRPr="00DA1E66" w:rsidRDefault="00AC37A2" w:rsidP="003D2E75">
            <w:pPr>
              <w:jc w:val="both"/>
              <w:rPr>
                <w:bCs/>
                <w:sz w:val="20"/>
                <w:szCs w:val="20"/>
              </w:rPr>
            </w:pPr>
            <w:r w:rsidRPr="00DA1E66">
              <w:rPr>
                <w:bCs/>
                <w:sz w:val="20"/>
                <w:szCs w:val="20"/>
              </w:rPr>
              <w:t xml:space="preserve">Argün, Y. (2010). </w:t>
            </w:r>
            <w:proofErr w:type="gramStart"/>
            <w:r w:rsidRPr="00920E20">
              <w:rPr>
                <w:bCs/>
                <w:i/>
                <w:sz w:val="20"/>
                <w:szCs w:val="20"/>
              </w:rPr>
              <w:t>Okul öncesi dönemde yaratıcılık eğitimi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DA1E66">
              <w:rPr>
                <w:bCs/>
                <w:sz w:val="20"/>
                <w:szCs w:val="20"/>
              </w:rPr>
              <w:t xml:space="preserve">Ankara: Anı </w:t>
            </w:r>
            <w:r w:rsidRPr="00DA1E66">
              <w:rPr>
                <w:bCs/>
                <w:sz w:val="20"/>
                <w:szCs w:val="20"/>
              </w:rPr>
              <w:lastRenderedPageBreak/>
              <w:t>Yayıncılık.</w:t>
            </w:r>
            <w:proofErr w:type="gramEnd"/>
          </w:p>
          <w:p w:rsidR="00AC37A2" w:rsidRPr="00DA1E66" w:rsidRDefault="00AC37A2" w:rsidP="003D2E7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Üstündağ,  T. (201</w:t>
            </w:r>
            <w:r w:rsidRPr="00DA1E66">
              <w:rPr>
                <w:bCs/>
                <w:sz w:val="20"/>
                <w:szCs w:val="20"/>
              </w:rPr>
              <w:t xml:space="preserve">3).  </w:t>
            </w:r>
            <w:r w:rsidRPr="00920E20">
              <w:rPr>
                <w:bCs/>
                <w:i/>
                <w:sz w:val="20"/>
                <w:szCs w:val="20"/>
              </w:rPr>
              <w:t>Yaratıcılığa yolculuk.</w:t>
            </w:r>
            <w:r w:rsidRPr="00DA1E6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A1E66">
              <w:rPr>
                <w:bCs/>
                <w:sz w:val="20"/>
                <w:szCs w:val="20"/>
              </w:rPr>
              <w:t>Pegem</w:t>
            </w:r>
            <w:proofErr w:type="spellEnd"/>
            <w:r w:rsidRPr="00DA1E66">
              <w:rPr>
                <w:bCs/>
                <w:sz w:val="20"/>
                <w:szCs w:val="20"/>
              </w:rPr>
              <w:t xml:space="preserve"> A Yayıncılık 2003 Ankara. </w:t>
            </w:r>
          </w:p>
          <w:p w:rsidR="00AC37A2" w:rsidRPr="00DA1E66" w:rsidRDefault="00AC37A2" w:rsidP="003D2E75">
            <w:pPr>
              <w:jc w:val="both"/>
              <w:rPr>
                <w:bCs/>
                <w:sz w:val="20"/>
                <w:szCs w:val="20"/>
              </w:rPr>
            </w:pPr>
            <w:r w:rsidRPr="00DA1E66">
              <w:rPr>
                <w:bCs/>
                <w:sz w:val="20"/>
                <w:szCs w:val="20"/>
              </w:rPr>
              <w:t>Köksal- A</w:t>
            </w:r>
            <w:r>
              <w:rPr>
                <w:bCs/>
                <w:sz w:val="20"/>
                <w:szCs w:val="20"/>
              </w:rPr>
              <w:t xml:space="preserve">kyol, A. (2013). </w:t>
            </w:r>
            <w:r w:rsidRPr="00920E20">
              <w:rPr>
                <w:bCs/>
                <w:i/>
                <w:sz w:val="20"/>
                <w:szCs w:val="20"/>
              </w:rPr>
              <w:t>İlköğretimde drama.</w:t>
            </w:r>
            <w:r w:rsidRPr="00DA1E66">
              <w:rPr>
                <w:bCs/>
                <w:sz w:val="20"/>
                <w:szCs w:val="20"/>
              </w:rPr>
              <w:t xml:space="preserve"> Ankara: Kriter Yayınları </w:t>
            </w:r>
          </w:p>
        </w:tc>
      </w:tr>
      <w:tr w:rsidR="00AC37A2" w:rsidRPr="00DA1E66" w:rsidTr="003D2E75">
        <w:trPr>
          <w:trHeight w:val="520"/>
        </w:trPr>
        <w:tc>
          <w:tcPr>
            <w:tcW w:w="18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7A2" w:rsidRPr="00DA1E66" w:rsidRDefault="00AC37A2" w:rsidP="003D2E75">
            <w:pPr>
              <w:jc w:val="both"/>
              <w:rPr>
                <w:b/>
                <w:sz w:val="20"/>
                <w:szCs w:val="20"/>
              </w:rPr>
            </w:pPr>
            <w:r w:rsidRPr="00DA1E66">
              <w:rPr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319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7A2" w:rsidRPr="00DA1E66" w:rsidRDefault="00AC37A2" w:rsidP="003D2E75">
            <w:pPr>
              <w:jc w:val="both"/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 xml:space="preserve"> Bilgisayar, </w:t>
            </w:r>
            <w:proofErr w:type="gramStart"/>
            <w:r w:rsidRPr="00DA1E66">
              <w:rPr>
                <w:sz w:val="20"/>
                <w:szCs w:val="20"/>
              </w:rPr>
              <w:t>projeksiyon</w:t>
            </w:r>
            <w:proofErr w:type="gramEnd"/>
            <w:r w:rsidRPr="00DA1E66">
              <w:rPr>
                <w:sz w:val="20"/>
                <w:szCs w:val="20"/>
              </w:rPr>
              <w:t xml:space="preserve">. </w:t>
            </w:r>
          </w:p>
        </w:tc>
      </w:tr>
    </w:tbl>
    <w:p w:rsidR="00AC37A2" w:rsidRPr="00DA1E66" w:rsidRDefault="00AC37A2" w:rsidP="00AC37A2">
      <w:pPr>
        <w:jc w:val="both"/>
        <w:rPr>
          <w:sz w:val="20"/>
          <w:szCs w:val="20"/>
        </w:rPr>
      </w:pPr>
    </w:p>
    <w:p w:rsidR="00AC37A2" w:rsidRPr="00DA1E66" w:rsidRDefault="00AC37A2" w:rsidP="00AC37A2">
      <w:pPr>
        <w:jc w:val="both"/>
        <w:rPr>
          <w:sz w:val="20"/>
          <w:szCs w:val="20"/>
        </w:rPr>
      </w:pPr>
    </w:p>
    <w:p w:rsidR="00AC37A2" w:rsidRPr="00DA1E66" w:rsidRDefault="00AC37A2" w:rsidP="00AC37A2">
      <w:pPr>
        <w:jc w:val="both"/>
        <w:rPr>
          <w:sz w:val="20"/>
          <w:szCs w:val="20"/>
        </w:rPr>
      </w:pPr>
    </w:p>
    <w:p w:rsidR="00AC37A2" w:rsidRPr="00FB0300" w:rsidRDefault="00AC37A2" w:rsidP="00AC37A2">
      <w:pPr>
        <w:jc w:val="both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2"/>
        <w:gridCol w:w="8186"/>
      </w:tblGrid>
      <w:tr w:rsidR="00AC37A2" w:rsidRPr="00FB0300" w:rsidTr="003D2E7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b/>
                <w:sz w:val="20"/>
                <w:szCs w:val="20"/>
              </w:rPr>
            </w:pPr>
            <w:r w:rsidRPr="00FB0300">
              <w:rPr>
                <w:b/>
                <w:sz w:val="20"/>
                <w:szCs w:val="20"/>
              </w:rPr>
              <w:t>LIK PLANI</w:t>
            </w:r>
          </w:p>
        </w:tc>
      </w:tr>
      <w:tr w:rsidR="00AC37A2" w:rsidRPr="00FB0300" w:rsidTr="003D2E75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37A2" w:rsidRPr="00FB0300" w:rsidRDefault="00AC37A2" w:rsidP="003D2E75">
            <w:pPr>
              <w:jc w:val="both"/>
              <w:rPr>
                <w:b/>
                <w:sz w:val="20"/>
                <w:szCs w:val="20"/>
              </w:rPr>
            </w:pPr>
            <w:r w:rsidRPr="00FB0300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37A2" w:rsidRPr="00FB0300" w:rsidRDefault="00AC37A2" w:rsidP="003D2E75">
            <w:pPr>
              <w:jc w:val="both"/>
              <w:rPr>
                <w:b/>
                <w:sz w:val="20"/>
                <w:szCs w:val="20"/>
              </w:rPr>
            </w:pPr>
            <w:r w:rsidRPr="00FB0300">
              <w:rPr>
                <w:b/>
                <w:sz w:val="20"/>
                <w:szCs w:val="20"/>
              </w:rPr>
              <w:t>İŞLENEN KONULAR</w:t>
            </w:r>
          </w:p>
        </w:tc>
      </w:tr>
      <w:tr w:rsidR="00AC37A2" w:rsidRPr="00FB0300" w:rsidTr="003D2E75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37A2" w:rsidRDefault="00AC37A2" w:rsidP="003D2E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Yaratıcılığın tanımı</w:t>
            </w:r>
          </w:p>
          <w:p w:rsidR="00AC37A2" w:rsidRPr="00FE326C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bCs/>
                <w:iCs/>
                <w:sz w:val="20"/>
                <w:szCs w:val="20"/>
              </w:rPr>
              <w:t>Yaratıcı Düşünmenin İnsan ve Toplum Hayatındaki Yeri ve Önemi</w:t>
            </w:r>
            <w:r>
              <w:rPr>
                <w:sz w:val="20"/>
                <w:szCs w:val="20"/>
              </w:rPr>
              <w:t xml:space="preserve">; </w:t>
            </w:r>
          </w:p>
        </w:tc>
      </w:tr>
      <w:tr w:rsidR="00AC37A2" w:rsidRPr="00FB0300" w:rsidTr="003D2E75">
        <w:trPr>
          <w:trHeight w:val="68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37A2" w:rsidRPr="00FB0300" w:rsidRDefault="00AC37A2" w:rsidP="003D2E75">
            <w:pPr>
              <w:jc w:val="both"/>
              <w:rPr>
                <w:bCs/>
                <w:iCs/>
                <w:sz w:val="20"/>
                <w:szCs w:val="20"/>
              </w:rPr>
            </w:pPr>
            <w:r w:rsidRPr="00FB0300">
              <w:rPr>
                <w:bCs/>
                <w:iCs/>
                <w:sz w:val="20"/>
                <w:szCs w:val="20"/>
              </w:rPr>
              <w:t xml:space="preserve">Yaratıcı </w:t>
            </w:r>
            <w:r>
              <w:rPr>
                <w:bCs/>
                <w:iCs/>
                <w:sz w:val="20"/>
                <w:szCs w:val="20"/>
              </w:rPr>
              <w:t>Düşünmeyi Açıklayan</w:t>
            </w:r>
            <w:r w:rsidRPr="00FB0300">
              <w:rPr>
                <w:bCs/>
                <w:iCs/>
                <w:sz w:val="20"/>
                <w:szCs w:val="20"/>
              </w:rPr>
              <w:t xml:space="preserve"> Kuramlar</w:t>
            </w:r>
          </w:p>
        </w:tc>
      </w:tr>
      <w:tr w:rsidR="00AC37A2" w:rsidRPr="00FB0300" w:rsidTr="003D2E75">
        <w:trPr>
          <w:trHeight w:val="342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Yaratıcılığın Boyutları </w:t>
            </w:r>
          </w:p>
        </w:tc>
      </w:tr>
      <w:tr w:rsidR="00AC37A2" w:rsidRPr="00FB0300" w:rsidTr="003D2E75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Yaratıcılık ve Sanat Alanları</w:t>
            </w:r>
          </w:p>
        </w:tc>
      </w:tr>
      <w:tr w:rsidR="00AC37A2" w:rsidRPr="00FB0300" w:rsidTr="003D2E75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37A2" w:rsidRPr="00FB0300" w:rsidRDefault="00AC37A2" w:rsidP="003D2E75">
            <w:pPr>
              <w:jc w:val="both"/>
              <w:rPr>
                <w:bCs/>
                <w:iCs/>
                <w:sz w:val="20"/>
                <w:szCs w:val="20"/>
              </w:rPr>
            </w:pPr>
            <w:r w:rsidRPr="00FB0300">
              <w:rPr>
                <w:bCs/>
                <w:iCs/>
                <w:sz w:val="20"/>
                <w:szCs w:val="20"/>
              </w:rPr>
              <w:t xml:space="preserve">Yaratıcılık ve </w:t>
            </w:r>
            <w:proofErr w:type="gramStart"/>
            <w:r w:rsidRPr="00FB0300">
              <w:rPr>
                <w:bCs/>
                <w:iCs/>
                <w:sz w:val="20"/>
                <w:szCs w:val="20"/>
              </w:rPr>
              <w:t>Zeka</w:t>
            </w:r>
            <w:proofErr w:type="gramEnd"/>
            <w:r w:rsidRPr="00FB0300">
              <w:rPr>
                <w:bCs/>
                <w:iCs/>
                <w:sz w:val="20"/>
                <w:szCs w:val="20"/>
              </w:rPr>
              <w:t xml:space="preserve"> İlişkisi</w:t>
            </w:r>
          </w:p>
        </w:tc>
      </w:tr>
      <w:tr w:rsidR="00AC37A2" w:rsidRPr="00FB0300" w:rsidTr="003D2E75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C37A2" w:rsidRPr="00FB0300" w:rsidRDefault="00AC37A2" w:rsidP="003D2E75">
            <w:pPr>
              <w:jc w:val="both"/>
              <w:rPr>
                <w:bCs/>
                <w:iCs/>
                <w:sz w:val="20"/>
                <w:szCs w:val="20"/>
              </w:rPr>
            </w:pPr>
            <w:r w:rsidRPr="00FB0300">
              <w:rPr>
                <w:bCs/>
                <w:iCs/>
                <w:sz w:val="20"/>
                <w:szCs w:val="20"/>
              </w:rPr>
              <w:t xml:space="preserve">Yaratıcı </w:t>
            </w:r>
            <w:r>
              <w:rPr>
                <w:bCs/>
                <w:iCs/>
                <w:sz w:val="20"/>
                <w:szCs w:val="20"/>
              </w:rPr>
              <w:t xml:space="preserve">Bireylerin </w:t>
            </w:r>
            <w:r w:rsidRPr="00FB0300">
              <w:rPr>
                <w:bCs/>
                <w:iCs/>
                <w:sz w:val="20"/>
                <w:szCs w:val="20"/>
              </w:rPr>
              <w:t>Kişilik Özellikleri</w:t>
            </w:r>
          </w:p>
        </w:tc>
      </w:tr>
      <w:tr w:rsidR="00AC37A2" w:rsidRPr="00FB0300" w:rsidTr="003D2E75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7-8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Vize Sınavı </w:t>
            </w:r>
          </w:p>
        </w:tc>
      </w:tr>
      <w:tr w:rsidR="00AC37A2" w:rsidRPr="00FB0300" w:rsidTr="003D2E75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Çocukta Yaratıcılığın Gelişimi </w:t>
            </w:r>
          </w:p>
        </w:tc>
      </w:tr>
      <w:tr w:rsidR="00AC37A2" w:rsidRPr="00FB0300" w:rsidTr="003D2E75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37A2" w:rsidRPr="00B77DC9" w:rsidRDefault="00AC37A2" w:rsidP="003D2E7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Pr="00DA1E66">
              <w:rPr>
                <w:sz w:val="20"/>
                <w:szCs w:val="20"/>
              </w:rPr>
              <w:t>aratıcılığı Etkileyen Toplumsal, Kültürel, Gelişims</w:t>
            </w:r>
            <w:r>
              <w:rPr>
                <w:sz w:val="20"/>
                <w:szCs w:val="20"/>
              </w:rPr>
              <w:t>el v</w:t>
            </w:r>
            <w:r w:rsidRPr="00DA1E66">
              <w:rPr>
                <w:sz w:val="20"/>
                <w:szCs w:val="20"/>
              </w:rPr>
              <w:t>e Duygusal Etmenler</w:t>
            </w:r>
          </w:p>
        </w:tc>
      </w:tr>
      <w:tr w:rsidR="00AC37A2" w:rsidRPr="00FB0300" w:rsidTr="003D2E75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>Ya</w:t>
            </w:r>
            <w:r>
              <w:rPr>
                <w:sz w:val="20"/>
                <w:szCs w:val="20"/>
              </w:rPr>
              <w:t>ratıcı Problem Çözme Sürecinin v</w:t>
            </w:r>
            <w:r w:rsidRPr="00DA1E66">
              <w:rPr>
                <w:sz w:val="20"/>
                <w:szCs w:val="20"/>
              </w:rPr>
              <w:t>e Beyin Fırtınasının Önemi</w:t>
            </w:r>
          </w:p>
        </w:tc>
      </w:tr>
      <w:tr w:rsidR="00AC37A2" w:rsidRPr="00FB0300" w:rsidTr="003D2E75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DA1E66">
              <w:rPr>
                <w:sz w:val="20"/>
                <w:szCs w:val="20"/>
              </w:rPr>
              <w:t>Yaratıcılığın Gelişiminde Eğitimin Rolü,</w:t>
            </w:r>
          </w:p>
        </w:tc>
      </w:tr>
      <w:tr w:rsidR="00AC37A2" w:rsidRPr="00FB0300" w:rsidTr="003D2E75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</w:t>
            </w:r>
            <w:r w:rsidRPr="00DA1E66">
              <w:rPr>
                <w:sz w:val="20"/>
                <w:szCs w:val="20"/>
              </w:rPr>
              <w:t>öncesi Dönemde Çocukların Yaratıcılıklarını Geliştirme</w:t>
            </w:r>
          </w:p>
        </w:tc>
      </w:tr>
      <w:tr w:rsidR="00AC37A2" w:rsidRPr="00FB0300" w:rsidTr="003D2E75">
        <w:trPr>
          <w:trHeight w:val="405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37A2" w:rsidRPr="00FE326C" w:rsidRDefault="00AC37A2" w:rsidP="003D2E75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Yaratıcı etkinlikler planlama, uygulama ve değerlendirme</w:t>
            </w:r>
          </w:p>
        </w:tc>
      </w:tr>
      <w:tr w:rsidR="00AC37A2" w:rsidRPr="00FB0300" w:rsidTr="003D2E75">
        <w:trPr>
          <w:trHeight w:val="322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15,16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 FİNAL SINAVI </w:t>
            </w:r>
          </w:p>
        </w:tc>
      </w:tr>
    </w:tbl>
    <w:p w:rsidR="00AC37A2" w:rsidRPr="00FB0300" w:rsidRDefault="00AC37A2" w:rsidP="00AC37A2">
      <w:pPr>
        <w:jc w:val="both"/>
        <w:rPr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456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AC37A2" w:rsidRPr="00FB0300" w:rsidTr="003D2E75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b/>
                <w:sz w:val="20"/>
                <w:szCs w:val="20"/>
              </w:rPr>
            </w:pPr>
            <w:r w:rsidRPr="00FB030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7A2" w:rsidRPr="00FB0300" w:rsidRDefault="00AC37A2" w:rsidP="003D2E75">
            <w:pPr>
              <w:jc w:val="both"/>
              <w:rPr>
                <w:b/>
                <w:sz w:val="20"/>
                <w:szCs w:val="20"/>
              </w:rPr>
            </w:pPr>
            <w:r w:rsidRPr="00FB0300">
              <w:rPr>
                <w:b/>
                <w:sz w:val="20"/>
                <w:szCs w:val="20"/>
              </w:rPr>
              <w:t xml:space="preserve">PROGRAM ÇIKTILARI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b/>
                <w:sz w:val="20"/>
                <w:szCs w:val="20"/>
              </w:rPr>
            </w:pPr>
            <w:r w:rsidRPr="00FB030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b/>
                <w:sz w:val="20"/>
                <w:szCs w:val="20"/>
              </w:rPr>
            </w:pPr>
            <w:r w:rsidRPr="00FB03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b/>
                <w:sz w:val="20"/>
                <w:szCs w:val="20"/>
              </w:rPr>
            </w:pPr>
            <w:r w:rsidRPr="00FB0300">
              <w:rPr>
                <w:b/>
                <w:sz w:val="20"/>
                <w:szCs w:val="20"/>
              </w:rPr>
              <w:t>1</w:t>
            </w:r>
          </w:p>
        </w:tc>
      </w:tr>
      <w:tr w:rsidR="00AC37A2" w:rsidRPr="00FB0300" w:rsidTr="003D2E7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Türkçeyi kurallarına uygun, düzgün ve etkili kullanabilme ve öğrencilerle sağlıklı iletişim kurabilme becerisine sahip olur.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proofErr w:type="gramStart"/>
            <w:r w:rsidRPr="00FB0300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</w:tr>
      <w:tr w:rsidR="00AC37A2" w:rsidRPr="00FB0300" w:rsidTr="003D2E7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Atatürk İlke ve İnkılâplarına bağlı, demokrasiye ve hukukun üstünlüğüne inanan, Türk milli, manevi, ahlaki ve kültürel değerlerinin bilincinde olan ve bunlara mesleğinde duyarlılık gösteren bir öğretmen olur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proofErr w:type="gramStart"/>
            <w:r w:rsidRPr="00FB0300">
              <w:rPr>
                <w:sz w:val="20"/>
                <w:szCs w:val="20"/>
              </w:rPr>
              <w:t>x</w:t>
            </w:r>
            <w:proofErr w:type="gramEnd"/>
          </w:p>
        </w:tc>
      </w:tr>
      <w:tr w:rsidR="00AC37A2" w:rsidRPr="00FB0300" w:rsidTr="003D2E7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Öğretmenlik mesleği ve alanıyla ilgili genel kültür ve pedagoji bilgisine sahip olur; çağdaş öğretim yöntem- tekniklerini,  ölçme- değerlendirme yöntemlerini bilir ve uygular.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 </w:t>
            </w:r>
            <w:proofErr w:type="gramStart"/>
            <w:r w:rsidRPr="00FB0300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</w:tr>
      <w:tr w:rsidR="00AC37A2" w:rsidRPr="00FB0300" w:rsidTr="003D2E7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Okul öncesi eğitimi alanı için gerekli materyalleri, bilişim araçları ve iletişim teknolojilerini kullanır.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 </w:t>
            </w:r>
            <w:proofErr w:type="gramStart"/>
            <w:r w:rsidRPr="00FB0300">
              <w:rPr>
                <w:sz w:val="20"/>
                <w:szCs w:val="20"/>
              </w:rPr>
              <w:t>x</w:t>
            </w:r>
            <w:proofErr w:type="gramEnd"/>
          </w:p>
        </w:tc>
      </w:tr>
      <w:tr w:rsidR="00AC37A2" w:rsidRPr="00FB0300" w:rsidTr="003D2E7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Okul öncesi öğretim kurumlarını tanır, özelliklerini ifade eder, okul öncesi öğretmenlerinin sahip olması gereken özellikleri bilir.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 </w:t>
            </w:r>
            <w:proofErr w:type="gramStart"/>
            <w:r w:rsidRPr="00FB0300">
              <w:rPr>
                <w:sz w:val="20"/>
                <w:szCs w:val="20"/>
              </w:rPr>
              <w:t>x</w:t>
            </w:r>
            <w:proofErr w:type="gramEnd"/>
          </w:p>
        </w:tc>
      </w:tr>
      <w:tr w:rsidR="00AC37A2" w:rsidRPr="00FB0300" w:rsidTr="003D2E7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Okulöncesi eğitimi alanıyla ilgili ulusal ve uluslararası düzeydeki güncel gelişmeleri takip eder.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proofErr w:type="gramStart"/>
            <w:r w:rsidRPr="00FB0300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</w:tr>
      <w:tr w:rsidR="00AC37A2" w:rsidRPr="00FB0300" w:rsidTr="003D2E7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Okulöncesi eğitimi alanında uygulamada karşılaşılan sorunları çözmek için bireysel ve ekip üyesi olarak sorumluluk alır.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proofErr w:type="gramStart"/>
            <w:r w:rsidRPr="00FB0300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 </w:t>
            </w:r>
          </w:p>
        </w:tc>
      </w:tr>
      <w:tr w:rsidR="00AC37A2" w:rsidRPr="00FB0300" w:rsidTr="003D2E7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Okulöncesi eğitim kurumları yönetim bilgisi ve becerisine sahip olur.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proofErr w:type="gramStart"/>
            <w:r w:rsidRPr="00FB0300">
              <w:rPr>
                <w:sz w:val="20"/>
                <w:szCs w:val="20"/>
              </w:rPr>
              <w:t>x</w:t>
            </w:r>
            <w:proofErr w:type="gramEnd"/>
          </w:p>
        </w:tc>
      </w:tr>
      <w:tr w:rsidR="00AC37A2" w:rsidRPr="00FB0300" w:rsidTr="003D2E7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Çocukların gelişimine ve kültür özelliklerine uygun, bireysel ve </w:t>
            </w:r>
            <w:proofErr w:type="spellStart"/>
            <w:r w:rsidRPr="00FB0300">
              <w:rPr>
                <w:sz w:val="20"/>
                <w:szCs w:val="20"/>
              </w:rPr>
              <w:t>işbirlikli</w:t>
            </w:r>
            <w:proofErr w:type="spellEnd"/>
            <w:r w:rsidRPr="00FB0300">
              <w:rPr>
                <w:sz w:val="20"/>
                <w:szCs w:val="20"/>
              </w:rPr>
              <w:t xml:space="preserve"> öğrenmeyi destekleyen öğrenme ortamları tasarlar.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proofErr w:type="gramStart"/>
            <w:r w:rsidRPr="00FB0300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</w:tr>
      <w:tr w:rsidR="00AC37A2" w:rsidRPr="00FB0300" w:rsidTr="003D2E7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Meslektaşlar, aileler, toplum, diğer kişi ve kurumlar ile çocukların gelişimlerine ve öğrenmelerine katkı sağlayacak şekilde işbirlikleri yapar.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proofErr w:type="gramStart"/>
            <w:r w:rsidRPr="00FB0300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 </w:t>
            </w:r>
          </w:p>
        </w:tc>
      </w:tr>
      <w:tr w:rsidR="00AC37A2" w:rsidRPr="00FB0300" w:rsidTr="003D2E7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7A2" w:rsidRPr="00FB0300" w:rsidRDefault="00AC37A2" w:rsidP="003D2E7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Çocukların gelişimlerini ve öğrenmelerini sürekli olarak izleme, kaydetme ve eğitimi planlama amacıyla okul öncesi eğitime uygun çeşitli değerlendirme yöntemleri ve araçları kullanır.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 </w:t>
            </w:r>
            <w:proofErr w:type="gramStart"/>
            <w:r w:rsidRPr="00FB0300">
              <w:rPr>
                <w:sz w:val="20"/>
                <w:szCs w:val="20"/>
              </w:rPr>
              <w:t>x</w:t>
            </w:r>
            <w:proofErr w:type="gramEnd"/>
          </w:p>
        </w:tc>
      </w:tr>
      <w:tr w:rsidR="00AC37A2" w:rsidRPr="00FB0300" w:rsidTr="003D2E7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Çocuklukların gelişim özellikleri, ilgi, gereksinimleri, çevresel ve kültürel özelliklerini </w:t>
            </w:r>
            <w:r w:rsidRPr="00FB0300">
              <w:rPr>
                <w:sz w:val="20"/>
                <w:szCs w:val="20"/>
              </w:rPr>
              <w:lastRenderedPageBreak/>
              <w:t xml:space="preserve">dikkate </w:t>
            </w:r>
            <w:proofErr w:type="gramStart"/>
            <w:r w:rsidRPr="00FB0300">
              <w:rPr>
                <w:sz w:val="20"/>
                <w:szCs w:val="20"/>
              </w:rPr>
              <w:t>alarak  eğitim</w:t>
            </w:r>
            <w:proofErr w:type="gramEnd"/>
            <w:r w:rsidRPr="00FB0300">
              <w:rPr>
                <w:sz w:val="20"/>
                <w:szCs w:val="20"/>
              </w:rPr>
              <w:t xml:space="preserve"> planını hazırlar ve uygular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proofErr w:type="gramStart"/>
            <w:r w:rsidRPr="00FB0300">
              <w:rPr>
                <w:sz w:val="20"/>
                <w:szCs w:val="20"/>
              </w:rPr>
              <w:lastRenderedPageBreak/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</w:tr>
      <w:tr w:rsidR="00AC37A2" w:rsidRPr="00FB0300" w:rsidTr="003D2E7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Türk eğitim </w:t>
            </w:r>
            <w:proofErr w:type="spellStart"/>
            <w:r w:rsidRPr="00FB0300">
              <w:rPr>
                <w:sz w:val="20"/>
                <w:szCs w:val="20"/>
              </w:rPr>
              <w:t>sistemi’nin</w:t>
            </w:r>
            <w:proofErr w:type="spellEnd"/>
            <w:r w:rsidRPr="00FB0300">
              <w:rPr>
                <w:sz w:val="20"/>
                <w:szCs w:val="20"/>
              </w:rPr>
              <w:t xml:space="preserve"> amaç, ilke, </w:t>
            </w:r>
            <w:proofErr w:type="gramStart"/>
            <w:r w:rsidRPr="00FB0300">
              <w:rPr>
                <w:sz w:val="20"/>
                <w:szCs w:val="20"/>
              </w:rPr>
              <w:t>vizyon</w:t>
            </w:r>
            <w:proofErr w:type="gramEnd"/>
            <w:r w:rsidRPr="00FB0300">
              <w:rPr>
                <w:sz w:val="20"/>
                <w:szCs w:val="20"/>
              </w:rPr>
              <w:t>, misyon, yapı ve işleyişini, sınıf yönetimi yaklaşımlarını ve eğitim ile ilgili kavramları konusunda bilgi sahibidir.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proofErr w:type="gramStart"/>
            <w:r w:rsidRPr="00FB0300">
              <w:rPr>
                <w:sz w:val="20"/>
                <w:szCs w:val="20"/>
              </w:rPr>
              <w:t>x</w:t>
            </w:r>
            <w:proofErr w:type="gramEnd"/>
          </w:p>
        </w:tc>
      </w:tr>
      <w:tr w:rsidR="00AC37A2" w:rsidRPr="00FB0300" w:rsidTr="003D2E7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Okul öncesi eğitim ve çocuk gelişimi alanında çağdaş bilgi ve uygulama becerilerine sahip olur.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proofErr w:type="gramStart"/>
            <w:r w:rsidRPr="00FB0300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</w:tr>
      <w:tr w:rsidR="00AC37A2" w:rsidRPr="00FB0300" w:rsidTr="003D2E7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15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Okul öncesi çağdaki çocukların bilişsel, </w:t>
            </w:r>
            <w:proofErr w:type="spellStart"/>
            <w:r w:rsidRPr="00FB0300">
              <w:rPr>
                <w:sz w:val="20"/>
                <w:szCs w:val="20"/>
              </w:rPr>
              <w:t>psiko</w:t>
            </w:r>
            <w:proofErr w:type="spellEnd"/>
            <w:r w:rsidRPr="00FB0300">
              <w:rPr>
                <w:sz w:val="20"/>
                <w:szCs w:val="20"/>
              </w:rPr>
              <w:t>-sosyal, duygusal, bedensel, ahlaki gelişim, öz bakım becerileri, dil, cinsel gelişim özellikleri hakkında bilgi sahibi olur.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proofErr w:type="gramStart"/>
            <w:r w:rsidRPr="00FB0300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</w:tr>
      <w:tr w:rsidR="00AC37A2" w:rsidRPr="00FB0300" w:rsidTr="003D2E7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16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7A2" w:rsidRPr="00FB0300" w:rsidRDefault="00AC37A2" w:rsidP="003D2E7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Okul öncesi dönem çocukların fizyolojik ve anatomik özelliklerini bilir ve bunları fiziksel gelişim özellikleri ile değerlendirebilir.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proofErr w:type="gramStart"/>
            <w:r w:rsidRPr="00FB0300">
              <w:rPr>
                <w:sz w:val="20"/>
                <w:szCs w:val="20"/>
              </w:rPr>
              <w:t>x</w:t>
            </w:r>
            <w:proofErr w:type="gramEnd"/>
          </w:p>
        </w:tc>
      </w:tr>
      <w:tr w:rsidR="00AC37A2" w:rsidRPr="00FB0300" w:rsidTr="003D2E7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17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Okul öncesi dönem çocukların fen, matematik, müzik, oyun sanat, drama, Türkçe dil ve okuma -yazmaya hazırlık becerilerini destekleyecek etkinlikler hazırlar ve uygular.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proofErr w:type="gramStart"/>
            <w:r w:rsidRPr="00FB0300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</w:tr>
      <w:tr w:rsidR="00AC37A2" w:rsidRPr="00FB0300" w:rsidTr="003D2E7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18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Okul öncesi dönemde gelişim problemi olan çocukları tanır, özelliklerini bilir, bu çocukları okulda ve evde destekleyecek uygulamaları yapar.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proofErr w:type="gramStart"/>
            <w:r w:rsidRPr="00FB0300">
              <w:rPr>
                <w:sz w:val="20"/>
                <w:szCs w:val="20"/>
              </w:rPr>
              <w:t>x</w:t>
            </w:r>
            <w:proofErr w:type="gramEnd"/>
          </w:p>
        </w:tc>
      </w:tr>
      <w:tr w:rsidR="00AC37A2" w:rsidRPr="00FB0300" w:rsidTr="003D2E7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19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 xml:space="preserve">Eğitim teknolojilerindeki yenilikleri takip eder, bu gelişmeleri sınıf ortamına uygular.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proofErr w:type="gramStart"/>
            <w:r w:rsidRPr="00FB0300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</w:tr>
      <w:tr w:rsidR="00AC37A2" w:rsidRPr="00FB0300" w:rsidTr="003D2E7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20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Yaşam boyu öğrenme bilincini edinerek bireysel ve mesleki gelişimini sağlar.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proofErr w:type="gramStart"/>
            <w:r w:rsidRPr="00FB0300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</w:tr>
      <w:tr w:rsidR="00AC37A2" w:rsidRPr="00FB0300" w:rsidTr="003D2E7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21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7A2" w:rsidRPr="00FB0300" w:rsidRDefault="00AC37A2" w:rsidP="003D2E7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Sosyal ve mesleki yaşamında bir yabancı dili temel düzeyde bilerek alanındaki bilgilere ulaşır.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proofErr w:type="gramStart"/>
            <w:r w:rsidRPr="00FB0300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</w:tr>
      <w:tr w:rsidR="00AC37A2" w:rsidRPr="00FB0300" w:rsidTr="003D2E7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22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Okul öncesi dönemdeki çocukların ve ailelerinin beslenme, sağlık, eğitim alanındaki ihtiyaçlarını bilir ve temel ilkyardım becerilerini kullanabilir.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proofErr w:type="gramStart"/>
            <w:r w:rsidRPr="00FB0300">
              <w:rPr>
                <w:sz w:val="20"/>
                <w:szCs w:val="20"/>
              </w:rPr>
              <w:t>x</w:t>
            </w:r>
            <w:proofErr w:type="gramEnd"/>
          </w:p>
        </w:tc>
      </w:tr>
      <w:tr w:rsidR="00AC37A2" w:rsidRPr="00FB0300" w:rsidTr="003D2E75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37A2" w:rsidRPr="00FB0300" w:rsidRDefault="00AC37A2" w:rsidP="003D2E75">
            <w:pPr>
              <w:jc w:val="both"/>
              <w:rPr>
                <w:sz w:val="20"/>
                <w:szCs w:val="20"/>
              </w:rPr>
            </w:pPr>
            <w:r w:rsidRPr="00FB0300">
              <w:rPr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AC37A2" w:rsidRPr="00FB0300" w:rsidRDefault="00AC37A2" w:rsidP="00AC37A2">
      <w:pPr>
        <w:jc w:val="both"/>
        <w:rPr>
          <w:color w:val="FF0000"/>
          <w:sz w:val="20"/>
          <w:szCs w:val="20"/>
        </w:rPr>
      </w:pPr>
    </w:p>
    <w:p w:rsidR="00AC37A2" w:rsidRPr="00FB0300" w:rsidRDefault="00AC37A2" w:rsidP="00AC37A2">
      <w:pPr>
        <w:jc w:val="both"/>
        <w:rPr>
          <w:color w:val="FF0000"/>
          <w:sz w:val="20"/>
          <w:szCs w:val="20"/>
        </w:rPr>
      </w:pPr>
    </w:p>
    <w:p w:rsidR="00AC37A2" w:rsidRPr="00FB0300" w:rsidRDefault="00AC37A2" w:rsidP="00AC37A2">
      <w:pPr>
        <w:jc w:val="both"/>
        <w:rPr>
          <w:color w:val="FF0000"/>
          <w:sz w:val="20"/>
          <w:szCs w:val="20"/>
        </w:rPr>
      </w:pPr>
      <w:r w:rsidRPr="00FB0300">
        <w:rPr>
          <w:color w:val="FF0000"/>
          <w:sz w:val="20"/>
          <w:szCs w:val="20"/>
        </w:rPr>
        <w:t>.</w:t>
      </w:r>
      <w:r w:rsidRPr="00FB0300">
        <w:rPr>
          <w:b/>
          <w:sz w:val="20"/>
          <w:szCs w:val="20"/>
        </w:rPr>
        <w:t>Dersin Öğretim Üyesi:</w:t>
      </w:r>
      <w:r w:rsidRPr="00FB0300">
        <w:rPr>
          <w:sz w:val="20"/>
          <w:szCs w:val="20"/>
        </w:rPr>
        <w:t xml:space="preserve">   </w:t>
      </w:r>
      <w:r w:rsidRPr="00C770E4">
        <w:rPr>
          <w:sz w:val="20"/>
          <w:szCs w:val="20"/>
        </w:rPr>
        <w:t xml:space="preserve">Dr. </w:t>
      </w:r>
      <w:proofErr w:type="spellStart"/>
      <w:r>
        <w:rPr>
          <w:sz w:val="20"/>
          <w:szCs w:val="20"/>
        </w:rPr>
        <w:t>Öğr</w:t>
      </w:r>
      <w:proofErr w:type="spellEnd"/>
      <w:r>
        <w:rPr>
          <w:sz w:val="20"/>
          <w:szCs w:val="20"/>
        </w:rPr>
        <w:t>. Üyesi D. Neslihan BAY</w:t>
      </w:r>
    </w:p>
    <w:p w:rsidR="00AC37A2" w:rsidRPr="00FB0300" w:rsidRDefault="00AC37A2" w:rsidP="00AC37A2">
      <w:pPr>
        <w:tabs>
          <w:tab w:val="left" w:pos="7800"/>
        </w:tabs>
        <w:jc w:val="both"/>
        <w:rPr>
          <w:sz w:val="20"/>
          <w:szCs w:val="20"/>
        </w:rPr>
      </w:pPr>
      <w:r w:rsidRPr="00FB0300">
        <w:rPr>
          <w:b/>
          <w:sz w:val="20"/>
          <w:szCs w:val="20"/>
        </w:rPr>
        <w:t>İmza</w:t>
      </w:r>
      <w:r w:rsidRPr="00FB0300">
        <w:rPr>
          <w:sz w:val="20"/>
          <w:szCs w:val="20"/>
        </w:rPr>
        <w:t xml:space="preserve">: </w:t>
      </w:r>
      <w:r w:rsidRPr="00FB0300">
        <w:rPr>
          <w:sz w:val="20"/>
          <w:szCs w:val="20"/>
        </w:rPr>
        <w:tab/>
        <w:t xml:space="preserve"> </w:t>
      </w:r>
      <w:r w:rsidRPr="00FB0300">
        <w:rPr>
          <w:b/>
          <w:sz w:val="20"/>
          <w:szCs w:val="20"/>
        </w:rPr>
        <w:tab/>
      </w:r>
      <w:r w:rsidRPr="00FB0300">
        <w:rPr>
          <w:b/>
          <w:sz w:val="20"/>
          <w:szCs w:val="20"/>
        </w:rPr>
        <w:tab/>
      </w:r>
      <w:r w:rsidRPr="00FB0300">
        <w:rPr>
          <w:b/>
          <w:sz w:val="20"/>
          <w:szCs w:val="20"/>
        </w:rPr>
        <w:tab/>
      </w:r>
      <w:r w:rsidRPr="00FB0300">
        <w:rPr>
          <w:b/>
          <w:sz w:val="20"/>
          <w:szCs w:val="20"/>
        </w:rPr>
        <w:tab/>
      </w:r>
      <w:r w:rsidRPr="00FB0300">
        <w:rPr>
          <w:b/>
          <w:sz w:val="20"/>
          <w:szCs w:val="20"/>
        </w:rPr>
        <w:tab/>
      </w:r>
      <w:r w:rsidRPr="00FB0300">
        <w:rPr>
          <w:b/>
          <w:sz w:val="20"/>
          <w:szCs w:val="20"/>
        </w:rPr>
        <w:tab/>
      </w:r>
      <w:r w:rsidRPr="00FB0300">
        <w:rPr>
          <w:b/>
          <w:sz w:val="20"/>
          <w:szCs w:val="20"/>
        </w:rPr>
        <w:tab/>
      </w:r>
      <w:r w:rsidRPr="00FB0300">
        <w:rPr>
          <w:b/>
          <w:sz w:val="20"/>
          <w:szCs w:val="20"/>
        </w:rPr>
        <w:tab/>
        <w:t>Tarih:</w:t>
      </w:r>
      <w:r w:rsidRPr="00FB0300">
        <w:rPr>
          <w:sz w:val="20"/>
          <w:szCs w:val="20"/>
        </w:rPr>
        <w:t xml:space="preserve"> </w:t>
      </w:r>
    </w:p>
    <w:p w:rsidR="00FD2D56" w:rsidRDefault="00FD2D56">
      <w:bookmarkStart w:id="0" w:name="_GoBack"/>
      <w:bookmarkEnd w:id="0"/>
    </w:p>
    <w:sectPr w:rsidR="00FD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47"/>
    <w:rsid w:val="00AC37A2"/>
    <w:rsid w:val="00E64C47"/>
    <w:rsid w:val="00F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AOA</dc:creator>
  <cp:keywords/>
  <dc:description/>
  <cp:lastModifiedBy>AOA</cp:lastModifiedBy>
  <cp:revision>2</cp:revision>
  <dcterms:created xsi:type="dcterms:W3CDTF">2019-07-16T12:36:00Z</dcterms:created>
  <dcterms:modified xsi:type="dcterms:W3CDTF">2019-07-16T12:36:00Z</dcterms:modified>
</cp:coreProperties>
</file>